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B1" w:rsidRDefault="00B13EB1" w:rsidP="00B13EB1">
      <w:pPr>
        <w:pStyle w:val="a3"/>
      </w:pPr>
      <w:r>
        <w:t xml:space="preserve">Построить </w:t>
      </w:r>
      <w:r>
        <w:t xml:space="preserve">электронную </w:t>
      </w:r>
      <w:r>
        <w:t xml:space="preserve">таблицу по следующим данным: </w:t>
      </w:r>
    </w:p>
    <w:p w:rsidR="00B13EB1" w:rsidRDefault="00B13EB1" w:rsidP="00B13EB1">
      <w:pPr>
        <w:pStyle w:val="a3"/>
      </w:pPr>
      <w:r>
        <w:t xml:space="preserve">Средняя глубина Камского водохранилища - </w:t>
      </w:r>
      <w:smartTag w:uri="urn:schemas-microsoft-com:office:smarttags" w:element="metricconverter">
        <w:smartTagPr>
          <w:attr w:name="ProductID" w:val="6,5 м"/>
        </w:smartTagPr>
        <w:r>
          <w:t>6,5 м</w:t>
        </w:r>
      </w:smartTag>
      <w:r>
        <w:t xml:space="preserve">. Площадь Горьковского водохранилища - 1400 кв. км. Объем Рыбинского водохранилища - 25 куб. км. Напор Цимлянского водохранилища - </w:t>
      </w:r>
      <w:smartTag w:uri="urn:schemas-microsoft-com:office:smarttags" w:element="metricconverter">
        <w:smartTagPr>
          <w:attr w:name="ProductID" w:val="26 м"/>
        </w:smartTagPr>
        <w:r>
          <w:t>26 м</w:t>
        </w:r>
      </w:smartTag>
      <w:r>
        <w:t xml:space="preserve">. Площадь Братского водохранилища - 5300 кв. км. Средняя глубина Куйбышевского водохранилища - </w:t>
      </w:r>
      <w:smartTag w:uri="urn:schemas-microsoft-com:office:smarttags" w:element="metricconverter">
        <w:smartTagPr>
          <w:attr w:name="ProductID" w:val="10,4 м"/>
        </w:smartTagPr>
        <w:r>
          <w:t>10,4 м</w:t>
        </w:r>
      </w:smartTag>
      <w:r>
        <w:t xml:space="preserve">. Объем Цимлянского водохранилища - 24 куб. км. Площадь Рыбинского водохранилища - 4650 кв. км. Объем Братского водохранилища - 180 куб. км. Площадь Камского водохранилища - 1700 кв.км. Напор Куйбышевского водохранилища - </w:t>
      </w:r>
      <w:smartTag w:uri="urn:schemas-microsoft-com:office:smarttags" w:element="metricconverter">
        <w:smartTagPr>
          <w:attr w:name="ProductID" w:val="28 м"/>
        </w:smartTagPr>
        <w:r>
          <w:t>28 м</w:t>
        </w:r>
      </w:smartTag>
      <w:r>
        <w:t xml:space="preserve">. Средняя глубина Цимлянского водохранилища - </w:t>
      </w:r>
      <w:smartTag w:uri="urn:schemas-microsoft-com:office:smarttags" w:element="metricconverter">
        <w:smartTagPr>
          <w:attr w:name="ProductID" w:val="9,2 м"/>
        </w:smartTagPr>
        <w:r>
          <w:t>9,2 м</w:t>
        </w:r>
      </w:smartTag>
      <w:r>
        <w:t xml:space="preserve">. Напор Камского водохранилища - </w:t>
      </w:r>
      <w:smartTag w:uri="urn:schemas-microsoft-com:office:smarttags" w:element="metricconverter">
        <w:smartTagPr>
          <w:attr w:name="ProductID" w:val="21 м"/>
        </w:smartTagPr>
        <w:r>
          <w:t>21 м</w:t>
        </w:r>
      </w:smartTag>
      <w:r>
        <w:t xml:space="preserve">. Площадь Куйбышевского водохранилища - 5000 кв. км. Напор Рыбинского водохранилища - </w:t>
      </w:r>
      <w:smartTag w:uri="urn:schemas-microsoft-com:office:smarttags" w:element="metricconverter">
        <w:smartTagPr>
          <w:attr w:name="ProductID" w:val="25 м"/>
        </w:smartTagPr>
        <w:r>
          <w:t>25 м</w:t>
        </w:r>
      </w:smartTag>
      <w:r>
        <w:t xml:space="preserve">. Средняя глубина Братского водохранилища - </w:t>
      </w:r>
      <w:smartTag w:uri="urn:schemas-microsoft-com:office:smarttags" w:element="metricconverter">
        <w:smartTagPr>
          <w:attr w:name="ProductID" w:val="34 м"/>
        </w:smartTagPr>
        <w:r>
          <w:t>34 м</w:t>
        </w:r>
      </w:smartTag>
      <w:r>
        <w:t xml:space="preserve">. Объем Куйбышевского водохранилища - 52 куб. км. Напор Горьковского водохранилища - </w:t>
      </w:r>
      <w:smartTag w:uri="urn:schemas-microsoft-com:office:smarttags" w:element="metricconverter">
        <w:smartTagPr>
          <w:attr w:name="ProductID" w:val="18 м"/>
        </w:smartTagPr>
        <w:r>
          <w:t>18 м</w:t>
        </w:r>
      </w:smartTag>
      <w:r>
        <w:t xml:space="preserve">. Средняя глубина Рыбинского водохранилища - </w:t>
      </w:r>
      <w:smartTag w:uri="urn:schemas-microsoft-com:office:smarttags" w:element="metricconverter">
        <w:smartTagPr>
          <w:attr w:name="ProductID" w:val="5,5 м"/>
        </w:smartTagPr>
        <w:r>
          <w:t>5,5 м</w:t>
        </w:r>
      </w:smartTag>
      <w:r>
        <w:t xml:space="preserve">. Объем Камского водохранилища - 11 куб. км. Напор Братского водохранилища - </w:t>
      </w:r>
      <w:smartTag w:uri="urn:schemas-microsoft-com:office:smarttags" w:element="metricconverter">
        <w:smartTagPr>
          <w:attr w:name="ProductID" w:val="104 м"/>
        </w:smartTagPr>
        <w:r>
          <w:t>104 м</w:t>
        </w:r>
      </w:smartTag>
      <w:r>
        <w:t>. Площадь Цимлянского водохранилища - 2600 кв. км.</w:t>
      </w:r>
    </w:p>
    <w:p w:rsidR="00B13EB1" w:rsidRDefault="00B13EB1" w:rsidP="00B13EB1">
      <w:pPr>
        <w:pStyle w:val="a3"/>
      </w:pPr>
      <w:r>
        <w:t xml:space="preserve">Используя фильтр </w:t>
      </w:r>
      <w:r w:rsidR="002A2D7F">
        <w:t>осортировать в порядке убывания площади водохранилища.</w:t>
      </w:r>
    </w:p>
    <w:p w:rsidR="00402581" w:rsidRPr="007161BB" w:rsidRDefault="00402581" w:rsidP="00402581">
      <w:pPr>
        <w:rPr>
          <w:rFonts w:cs="Times New Roman"/>
        </w:rPr>
      </w:pPr>
      <w:r>
        <w:rPr>
          <w:rFonts w:cs="Times New Roman"/>
        </w:rPr>
        <w:t xml:space="preserve">Файлы передать на почтовый ящик </w:t>
      </w:r>
      <w:hyperlink r:id="rId5" w:history="1">
        <w:r w:rsidRPr="005E5187">
          <w:rPr>
            <w:rStyle w:val="a4"/>
            <w:rFonts w:cs="Times New Roman"/>
            <w:lang w:val="en-US"/>
          </w:rPr>
          <w:t>Lar</w:t>
        </w:r>
        <w:r w:rsidRPr="005E5187">
          <w:rPr>
            <w:rStyle w:val="a4"/>
            <w:rFonts w:cs="Times New Roman"/>
          </w:rPr>
          <w:t>5046@</w:t>
        </w:r>
        <w:r w:rsidRPr="005E5187">
          <w:rPr>
            <w:rStyle w:val="a4"/>
            <w:rFonts w:cs="Times New Roman"/>
            <w:lang w:val="en-US"/>
          </w:rPr>
          <w:t>yandex</w:t>
        </w:r>
        <w:r w:rsidRPr="005E5187">
          <w:rPr>
            <w:rStyle w:val="a4"/>
            <w:rFonts w:cs="Times New Roman"/>
          </w:rPr>
          <w:t>.</w:t>
        </w:r>
        <w:r w:rsidRPr="005E5187">
          <w:rPr>
            <w:rStyle w:val="a4"/>
            <w:rFonts w:cs="Times New Roman"/>
            <w:lang w:val="en-US"/>
          </w:rPr>
          <w:t>ru</w:t>
        </w:r>
      </w:hyperlink>
      <w:r>
        <w:rPr>
          <w:rFonts w:cs="Times New Roman"/>
        </w:rPr>
        <w:t xml:space="preserve"> указав в теме фамилию имя</w:t>
      </w:r>
      <w:r>
        <w:rPr>
          <w:rFonts w:cs="Times New Roman"/>
        </w:rPr>
        <w:t xml:space="preserve"> и класс</w:t>
      </w:r>
      <w:bookmarkStart w:id="0" w:name="_GoBack"/>
      <w:bookmarkEnd w:id="0"/>
      <w:r>
        <w:rPr>
          <w:rFonts w:cs="Times New Roman"/>
        </w:rPr>
        <w:t>.</w:t>
      </w:r>
    </w:p>
    <w:p w:rsidR="00402581" w:rsidRDefault="00402581" w:rsidP="00B13EB1">
      <w:pPr>
        <w:pStyle w:val="a3"/>
      </w:pPr>
    </w:p>
    <w:p w:rsidR="00EE5594" w:rsidRDefault="00EE5594"/>
    <w:sectPr w:rsidR="00EE5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B1"/>
    <w:rsid w:val="002A2D7F"/>
    <w:rsid w:val="00402581"/>
    <w:rsid w:val="00B13EB1"/>
    <w:rsid w:val="00EE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25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25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r504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2018-03-23T07:12:00Z</dcterms:created>
  <dcterms:modified xsi:type="dcterms:W3CDTF">2018-03-23T07:40:00Z</dcterms:modified>
</cp:coreProperties>
</file>