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Расписание занятий для 10А класса – технологический профиль с 07 - 12 февраля 2022 года</w:t>
      </w:r>
    </w:p>
    <w:tbl>
      <w:tblPr>
        <w:tblStyle w:val="Table1"/>
        <w:tblW w:w="15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"/>
        <w:gridCol w:w="640"/>
        <w:gridCol w:w="880"/>
        <w:gridCol w:w="1040"/>
        <w:gridCol w:w="2080"/>
        <w:gridCol w:w="3340"/>
        <w:gridCol w:w="3180"/>
        <w:gridCol w:w="3960"/>
        <w:tblGridChange w:id="0">
          <w:tblGrid>
            <w:gridCol w:w="320"/>
            <w:gridCol w:w="640"/>
            <w:gridCol w:w="880"/>
            <w:gridCol w:w="1040"/>
            <w:gridCol w:w="2080"/>
            <w:gridCol w:w="3340"/>
            <w:gridCol w:w="3180"/>
            <w:gridCol w:w="39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урок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Время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Способ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Предмет, учитель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Тема урока (занятия)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Ресурс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ПОНЕДЕЛЬНИК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 23 стр.206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п.23 стр 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 15, читать, ответы на вопросы 5, 6, 7.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Выполнить рабочий лист по теме (файл прикреплен в АСУ РСО), выслать на почту АСУ РСО.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техники полуконькового  хода.  Прохождение  дистанции.  Спортивные  игры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 При  невозможности 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ВТОРНИК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u w:val="single"/>
                <w:rtl w:val="0"/>
              </w:rPr>
              <w:t xml:space="preserve">еометрия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u w:val="single"/>
                <w:rtl w:val="0"/>
              </w:rPr>
              <w:t xml:space="preserve">еометрия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Кирдянова Е.И.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Тизилова Л.И.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Работа в термодинамике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п36 № 36.1, 36.3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 электив, Тизилова Л.И.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п36 № 36.4, 365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 доп, Тизилова Л.И.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НОСЖ, Сиднева Е.Н.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Гавриленкова Н.А.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Восьмеричная система счисления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 п. 10, стр.88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9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https://kpolyakov.spb.ru/school/test10bu/12.htm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Гавриленкова Н.А.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Шестнадцатеричная система счисления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 п. 11, стр. 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3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https://kpolyakov.spb.ru/school/test10bu/13.htm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Тренировка к к/р</w:t>
            </w:r>
          </w:p>
          <w:p w:rsidR="00000000" w:rsidDel="00000000" w:rsidP="00000000" w:rsidRDefault="00000000" w:rsidRPr="00000000" w14:paraId="00000095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https://inf-ege.sdamgia.ru/test?id=10020032&amp;nt=True&amp;pub=False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 и систематизация пройденного материала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Синус и косинус суммы и разности  аргументов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 п.24, конспект,№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Словосочетания с глаголами do,make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стр.89 упр.10,11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смотри файл в АСУ РСО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Цивилизация Майя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стр 97-98 читать текст. Упр 38, 39 письменно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смотри файл в АСУ РСО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ИП, Градецкая О.Г.</w:t>
            </w:r>
          </w:p>
        </w:tc>
        <w:tc>
          <w:tcPr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проект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продолжить работу с проектом согласно плана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 доп,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ЧЕТВЕРГ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полуконькового  хода.  Прохождение  дистанции.Спортивные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  При  невозможности 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Математ.твор, Кирдянова Е.И.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доп, Кирдянова Е.И.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Химия, Попов Н.А.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Алкадиены. Каучуки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скачать презентацию: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6"/>
                <w:szCs w:val="16"/>
                <w:highlight w:val="white"/>
                <w:rtl w:val="0"/>
              </w:rPr>
              <w:t xml:space="preserve">§5, упр. 2,2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ПЯТНИЦА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Тизилова Л.И.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Решение задач на применение уравнения теплового баланса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п.34,36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 34,36 З.Р. №653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Тизилова Л.И.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Первый закон термодинамики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 35 №35.2-35.6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Синус и косинус суммы и разности  аргументов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 п.24, конспект,№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Гавриленкова Н.А.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Другие системы счисления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 п. 12, стр.95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3D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https://kpolyakov.spb.ru/school/test10bu/10x.htm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https://kpolyakov.spb.ru/school/egetest/b14.htm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Гавриленкова Н.А.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Контрольная работа по теме “Системы счисления”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 п. 23,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6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Контрольная работа доступна 28.01.2022 с 12.20 (время выполнения работы - 40 минут)</w:t>
            </w:r>
          </w:p>
          <w:p w:rsidR="00000000" w:rsidDel="00000000" w:rsidP="00000000" w:rsidRDefault="00000000" w:rsidRPr="00000000" w14:paraId="00000147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https://inf-ege.sdamgia.ru/test?id=10020116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tabs>
                <w:tab w:val="center" w:pos="43"/>
              </w:tabs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 доп, Гавриленкова Н.А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Кодирование информации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п.8, стр.76 пример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https://kpolyakov.spb.ru/school/ege/online.htm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Тест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https://kpolyakov.spb.ru/school/egetest/b8-a.htm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ОБЖ, Черняков В.А.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СУББОТА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08.15 - 8.45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Тизилова Л.И.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Применение первого закона термодинамики к различным изопроцессам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 37, № 37.2-37.4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09.00 - 09.30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Тизилова Л.И.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п.34-37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п 34-37 З.Р. №655, 657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Важные открытия технического прогресса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стр. 100-101 читать текст, упр 47 выполнить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Классный час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Расписание занятий для 10А класса – естественнонаучный профиль с 07 - 12 февраля 2022 года</w:t>
      </w:r>
    </w:p>
    <w:tbl>
      <w:tblPr>
        <w:tblStyle w:val="Table2"/>
        <w:tblW w:w="14940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615"/>
        <w:gridCol w:w="705"/>
        <w:gridCol w:w="1365"/>
        <w:gridCol w:w="2280"/>
        <w:gridCol w:w="2850"/>
        <w:gridCol w:w="3315"/>
        <w:gridCol w:w="3450"/>
        <w:tblGridChange w:id="0">
          <w:tblGrid>
            <w:gridCol w:w="360"/>
            <w:gridCol w:w="615"/>
            <w:gridCol w:w="705"/>
            <w:gridCol w:w="1365"/>
            <w:gridCol w:w="2280"/>
            <w:gridCol w:w="2850"/>
            <w:gridCol w:w="3315"/>
            <w:gridCol w:w="345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урок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Время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Способ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Предмет, учитель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Тема урока (занятия)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Ресурс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right="-81.37795275590577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ПОНЕДЕЛЬНИК 27.12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 23 стр.206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п.23 стр 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 15, ответы на вопросы 5, 6. 7.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Выполнить рабочий лист по теме (файл прикреплен в АСУ РСО), выслать на почту АСУ РСО.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техники  полуконькового  хода.  Прохождение  дистанции.  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 невозможности 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28.12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Биология,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Шабаева Е.А.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Мейоз.Решение задач(задание 27 ЕГЭ)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Мейоз.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Решение задач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Биология,</w:t>
            </w:r>
          </w:p>
          <w:p w:rsidR="00000000" w:rsidDel="00000000" w:rsidP="00000000" w:rsidRDefault="00000000" w:rsidRPr="00000000" w14:paraId="000001E0">
            <w:pPr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 Шабаева Е.А.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Биологическое значение и биологический смысл мейоза. Решение задач (задание 27 ЕГЭ)</w:t>
            </w:r>
          </w:p>
          <w:p w:rsidR="00000000" w:rsidDel="00000000" w:rsidP="00000000" w:rsidRDefault="00000000" w:rsidRPr="00000000" w14:paraId="000001E2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Мейоз.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09.50 - 10.30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  <w:tc>
          <w:tcPr>
            <w:gridSpan w:val="3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НОСЖ, Сиднева Е.Н.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Чумак О.Ф.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Момент силы. Правило моментов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16, разобрать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16, стр 105, задачи 11,12 выслать на почту   cherolgaf@yandex.ru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Чумак О.Ф.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Момент силы. Правило моментов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16, разобрать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16, стр 105, задачи 11,12 выслать на почту cherolgaf@yandex.ru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 и систематизация пройденного материала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Синус и косинус суммы и разности  аргументов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 п.24, конспект,№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Цивилизация Майя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стр. 97-98 читать текст, упр38,39 письменно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смотри файл в АСУ РСО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Важные открытия технического прогресса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стр 100-101 текст читать, переводить, упр 47 выполнить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смотри файл в АСУ РСО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ИП,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 доп,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ЧЕТВЕРГ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полуконькового  хода.  Прохождение  дистанции.Спортивные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 невозможности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Матем. тврорчество, Кирдянова Е.И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доп, Кирдянова Е.И.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Савинова Е.К.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15"/>
                <w:szCs w:val="15"/>
                <w:highlight w:val="white"/>
                <w:rtl w:val="0"/>
              </w:rPr>
              <w:t xml:space="preserve">Программное обеспечение. Правовая охрана программ и данных.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Учебник 10 класс, Поляков параграф 36, работаем на презентацией по устройству ПК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Продолжаем составлять презентацию по устройству ПК, выслать на почту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savinovaek@mail.ru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до 12 февраля до 12.00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ПЯТНИЦА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9.00 - 9.30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ОБЖ, Черняков В.А.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Шабаева Е.А.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Партеногенез. Особенности строения половых клеток.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п.42 стр 225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Поведение хромосом в мейозе стр 216 рисунки вывод.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Шабаева Е.А.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Осеменение и оплодотворение.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учебник п.42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24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240" w:before="24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 электив,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Шабаева Е.А.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Развитие растений.  Водоросли. Мейоз в жизненном цикле растений.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п 44 Размножение и развитие растений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Решение задач. Рисунки подписать Жизненный цикл водоросли (хламидомонада, улотрикс, ламинария)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240"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Биология доп, </w:t>
            </w:r>
          </w:p>
          <w:p w:rsidR="00000000" w:rsidDel="00000000" w:rsidP="00000000" w:rsidRDefault="00000000" w:rsidRPr="00000000" w14:paraId="000002CD">
            <w:pPr>
              <w:spacing w:line="240" w:lineRule="auto"/>
              <w:ind w:left="-60" w:firstLine="0"/>
              <w:jc w:val="center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Шабаева Е.А.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Внутренняя среда организма. Состав крови. Клетки крови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при невозможности подключения читать Внутренняя среда организма. Состав крови. Клетки крови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таблица “Внутренняя среда организма”, “Клетки крови” файл для заполнения! 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8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СУББОТА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Химия, Попов Н.А.</w:t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 и выполнение упражнений по теме «Карбонильные соединения»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скачать презентацию: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Химия, Попов Н.А.</w:t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Решение задач и выполнение упражнений по теме «Карбонильные соединения»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скачать презентацию: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Химия, Попов Н.А.</w:t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Карбоновые кислоты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скачать презентацию: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§47, упр. 4,7; §48, упр. 6,7,12,13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Химия, Попов Н.А.</w:t>
            </w:r>
          </w:p>
        </w:tc>
        <w:tc>
          <w:tcPr>
            <w:tcBorders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Карбоновые кислоты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240"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ZOOM, при невозможности подключения скачать презентацию: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line="240" w:lineRule="auto"/>
              <w:ind w:left="-6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§49, упр. 8,10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0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0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Дашкова С.Н.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Изобретения человечества</w:t>
            </w:r>
          </w:p>
        </w:tc>
        <w:tc>
          <w:tcPr>
            <w:tcBorders>
              <w:top w:color="000000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Идентификатор 737 780 8105 Код  805122 При невозможности подключения учебник  стр 102 упр 50, 51 письменно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Классный час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spacing w:after="200"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Расписание занятий для 10А класса – универсальный_2 профиль 07 - 12 февраля 2022 года</w:t>
      </w:r>
    </w:p>
    <w:tbl>
      <w:tblPr>
        <w:tblStyle w:val="Table3"/>
        <w:tblW w:w="15165.0" w:type="dxa"/>
        <w:jc w:val="left"/>
        <w:tblInd w:w="-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"/>
        <w:gridCol w:w="645"/>
        <w:gridCol w:w="885"/>
        <w:gridCol w:w="1170"/>
        <w:gridCol w:w="2355"/>
        <w:gridCol w:w="2880"/>
        <w:gridCol w:w="3420"/>
        <w:gridCol w:w="3495"/>
        <w:tblGridChange w:id="0">
          <w:tblGrid>
            <w:gridCol w:w="315"/>
            <w:gridCol w:w="645"/>
            <w:gridCol w:w="885"/>
            <w:gridCol w:w="1170"/>
            <w:gridCol w:w="2355"/>
            <w:gridCol w:w="2880"/>
            <w:gridCol w:w="3420"/>
            <w:gridCol w:w="349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урок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Время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Способ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Предмет, учитель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Тема урока (занятия)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Ресурс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Домашнее задание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ПОНЕДЕЛЬНИК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 23 стр.206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  <w:highlight w:val="white"/>
                <w:rtl w:val="0"/>
              </w:rPr>
              <w:t xml:space="preserve">Методы решения тригонометрических уравнений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п.23 стр 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п. 15, ответы на вопросы 5, 6. 7.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История, Завражных С.А.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“Великий перелом”. Индустриализация.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Выполнить рабочий лист по теме (файл прикреплен в АСУ РСО), выслать на почту АСУ РСО.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Обществознание, Завражных С.А.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норм. Источники права.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18-19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п. 18-19,читать, работа с документами.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Обществознание, Завражных С.А.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 в системе социальных норм. Источники права.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18-19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Выполнить задание в АСУ РСО , выслать на почту.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техники  полуконькового  хода.  Прохождение  дистанции.  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 невозможности 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ВТОРНИК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and grammar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стр.75 №8,9 в тетради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and grammar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8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u w:val="single"/>
                <w:rtl w:val="0"/>
              </w:rPr>
              <w:t xml:space="preserve">Геометрия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9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Погорелова О.Н.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Н.А. Некрасов. Жизнь и творческий путь поэта: противоречия и обретения.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 Если нет подключения, то необходимо самостоятельно оформить в тетради хронологическую таблицу жизни и творчества поэта.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хронологическая таблица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Погорелова О.Н.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Н.А. Некрасов. Жизнь и творческий путь поэта: противоречия и обретения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 Если нет подключения, то провести анализ стихотворений (названия будут отправлены в группу Вайбера).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аналитическое цитирование лирики Некрасова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13.10 - 13.40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Разучивание  полуконькового  хода.  Прохождение  дистанции. 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 невозможности  подключения  выполнить  зарядку.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НОСЖ, Сиднева Е.Н.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СРЕДА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Чумак О.Ф.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Момент силы. Правило моментов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16, разобрать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16, стр 105, задачи 11,12 выслать на почту  cherolgaf@yandex.ru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widowControl w:val="0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Физика, Чумак О.Ф.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Момент силы. Правило моментов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 параграф 16, разобрать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параграф 16, стр 105, задачи 11,12 выслать на почту  cherolgaf@yandex.ru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Повторение и систематизация пройденного материала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Синус и косинус суммы и разности  аргументов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 п.24, конспект,№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ОБЖ, Черняков В.А.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F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3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ЧЕТВЕРГ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3F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Образы крестьян в поэме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300- 305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индивидуальные задания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Родной русский язык, Градецкая О.Г.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Доброе время- добрые песни. Анализ главы Пир -на весь мир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стр. 309-310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видеофайл с характеристикой персонажа прислать на электронную почту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Физкультура, Шлюпкина Т.А.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Совершенствование  полуконькового  хода.  Работа  рук  и  ног.  на  поворотах.  Спортивные  игры.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  при невозможности  подключения  выполнить  упражнения  на  все  группы  мышц.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Матем. тврорчество, Кирдянова Е.И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доп, Кирдянова Е.И.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u w:val="single"/>
                <w:rtl w:val="0"/>
              </w:rPr>
              <w:t xml:space="preserve">Решение задач повышенной сложности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 задание в АСУ РСО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 – 13.50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Информатика, Савинова Е.К.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963a1"/>
                <w:sz w:val="17"/>
                <w:szCs w:val="17"/>
                <w:highlight w:val="white"/>
                <w:rtl w:val="0"/>
              </w:rPr>
              <w:t xml:space="preserve">Программное обеспечение. Правовая охрана программ и данных.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Учебник 10 класс, Поляков параграф 36, работаем на презентацией по устройству ПК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Продолжаем составлять презентацию по устройству ПК, выслать на почту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8"/>
                  <w:szCs w:val="18"/>
                  <w:u w:val="single"/>
                  <w:rtl w:val="0"/>
                </w:rPr>
                <w:t xml:space="preserve">savinovaek@mail.ru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до 17 февраля до 12.00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ПЯТНИЦА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3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Been there, done that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стр.77 №9 в тетради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Been there, done that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Алгебра,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Синус и косинус суммы и разности  аргументов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п. п.24, конспект,№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Математика – Геометрия, Кирдянова Е.И.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Параллельное проектирование и его свойства. Ортогональное проектирование</w:t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tabs>
                <w:tab w:val="left" w:pos="317"/>
              </w:tabs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п.21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тест фоксфорд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11.30 – 12.10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Погорелова О.Н.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Тема любви в лирике Н.А. Некрасова.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Zoom.Если нет подключения, то провести анализ любовной лирики поэта. Оформить свой ответ в таблице сравнительного анализа.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аналитическое цитирование любовной лирики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12.20 – 13.00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Литература, Погорелова О.Н.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Идеал гражданина в лирике Н.А.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Zoom.Если нет подключения, то провести анализ гражданской лирики поэта. Оформить свой ответ в таблице сравнительного анализа.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аналитическое гражданской лирики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История доп, Сиднева Е.Н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Вредные привычки и влияние на здоровье человека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ZOOM при невозможности подключения учебник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before="24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вопросы после параграфа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СУББОТА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08.15 – 08.55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Д.Р.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Vocabulary and grammar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стр.75 №7,8 в тетради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09.00 – 09.40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язык, Зайдуллина Д.Р.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Recommending places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ZOOM, при невозможности подключения учебник стр.79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09.50 – 10.30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Литература, Погорелова О.Н.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16"/>
                <w:szCs w:val="16"/>
                <w:rtl w:val="0"/>
              </w:rPr>
              <w:t xml:space="preserve">Идеал гражданина в лирике Н.А. Некрасова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Zoom.Если нет подключения, то провести анализ гражданской лирики поэта. Оформить свой ответ в таблице сравнительного анализа.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аналитическое гражданской лирики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ОБЕД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10.40 – 11.20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Литература электив, Погорелова О.Н.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Итоговое сочинение. Тренинг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Zoom. Если нет подключения, то разобрать направление “Человек путешествующий: дорога в жизни человека”.</w:t>
            </w:r>
          </w:p>
          <w:p w:rsidR="00000000" w:rsidDel="00000000" w:rsidP="00000000" w:rsidRDefault="00000000" w:rsidRPr="00000000" w14:paraId="000004A6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Разбор сочинения на одну из тем данного направления.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написание 1 и 2 части сочинения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13.10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электив, Зайдуллина Д.Р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Travel guide, London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Zoom, при невозможности подключения работа с отправленным материалом</w:t>
            </w:r>
          </w:p>
        </w:tc>
        <w:tc>
          <w:tcPr>
            <w:vMerge w:val="restart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Учебник стр.75 №7,8 в тетради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14.00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Английский язык доп, Зайдуллина Д. Р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Travel guide, London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Zoom, при невозможности подключения работа с отправленным материалом</w:t>
            </w:r>
          </w:p>
        </w:tc>
        <w:tc>
          <w:tcPr>
            <w:vMerge w:val="continue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15.00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BC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Онлайн</w:t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Классный час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1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806.574803149607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f-ege.sdamgia.ru/test?id=10020116" TargetMode="External"/><Relationship Id="rId10" Type="http://schemas.openxmlformats.org/officeDocument/2006/relationships/hyperlink" Target="https://kpolyakov.spb.ru/school/egetest/b14.htm" TargetMode="External"/><Relationship Id="rId13" Type="http://schemas.openxmlformats.org/officeDocument/2006/relationships/hyperlink" Target="https://kpolyakov.spb.ru/school/egetest/b8-a.htm" TargetMode="External"/><Relationship Id="rId12" Type="http://schemas.openxmlformats.org/officeDocument/2006/relationships/hyperlink" Target="https://kpolyakov.spb.ru/school/ege/online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polyakov.spb.ru/school/test10bu/10x.htm" TargetMode="External"/><Relationship Id="rId15" Type="http://schemas.openxmlformats.org/officeDocument/2006/relationships/hyperlink" Target="mailto:savinovaek@mail.ru" TargetMode="External"/><Relationship Id="rId14" Type="http://schemas.openxmlformats.org/officeDocument/2006/relationships/hyperlink" Target="mailto:savinovaek@mail.ru" TargetMode="External"/><Relationship Id="rId5" Type="http://schemas.openxmlformats.org/officeDocument/2006/relationships/styles" Target="styles.xml"/><Relationship Id="rId6" Type="http://schemas.openxmlformats.org/officeDocument/2006/relationships/hyperlink" Target="https://kpolyakov.spb.ru/school/test10bu/12.htm" TargetMode="External"/><Relationship Id="rId7" Type="http://schemas.openxmlformats.org/officeDocument/2006/relationships/hyperlink" Target="https://kpolyakov.spb.ru/school/test10bu/13.htm" TargetMode="External"/><Relationship Id="rId8" Type="http://schemas.openxmlformats.org/officeDocument/2006/relationships/hyperlink" Target="https://inf-ege.sdamgia.ru/test?id=10020032&amp;nt=True&amp;pub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