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0" w:rsidRPr="00A77ED8" w:rsidRDefault="001F29B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8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класса</w:t>
      </w:r>
      <w:r w:rsidR="00A77ED8" w:rsidRPr="00A77E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06/10 – 9/10</w:t>
      </w:r>
    </w:p>
    <w:tbl>
      <w:tblPr>
        <w:tblStyle w:val="ab"/>
        <w:tblW w:w="15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"/>
        <w:gridCol w:w="480"/>
        <w:gridCol w:w="705"/>
        <w:gridCol w:w="1260"/>
        <w:gridCol w:w="1843"/>
        <w:gridCol w:w="3261"/>
        <w:gridCol w:w="3828"/>
        <w:gridCol w:w="3261"/>
      </w:tblGrid>
      <w:tr w:rsidR="00964660" w:rsidTr="00A77ED8">
        <w:trPr>
          <w:trHeight w:val="745"/>
        </w:trPr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6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8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 w:rsidRPr="00A77ED8" w:rsidTr="00A77ED8">
        <w:tc>
          <w:tcPr>
            <w:tcW w:w="378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Алгебра 8 класс, №8.11, 8.13</w:t>
            </w:r>
          </w:p>
        </w:tc>
        <w:tc>
          <w:tcPr>
            <w:tcW w:w="3261" w:type="dxa"/>
          </w:tcPr>
          <w:p w:rsidR="00964660" w:rsidRPr="001F29BA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/x973m4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Pr="001F29BA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 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учить фразовые глаголы стр. 25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Двоичная арифметика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АСУ, прислать на </w:t>
            </w:r>
            <w:hyperlink r:id="rId6">
              <w:r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  <w:p w:rsidR="00964660" w:rsidRDefault="00964660">
            <w:pPr>
              <w:pStyle w:val="normal"/>
              <w:rPr>
                <w:sz w:val="16"/>
                <w:szCs w:val="16"/>
              </w:rPr>
            </w:pP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38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Черняков В.А.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Велосипедист - водитель транспортного средства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подключиться изучить параграф 2.3 учебника и в тетради законспектировать ответы на вопросы в конце параграфа.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Законспектировать в тетради ответы на вопросы в конце учебника </w:t>
            </w:r>
          </w:p>
        </w:tc>
      </w:tr>
      <w:tr w:rsidR="00964660" w:rsidTr="00A77ED8">
        <w:trPr>
          <w:trHeight w:val="633"/>
        </w:trPr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техники перемещений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верхняя передачи в парах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Фразовые глаголы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get</w:t>
            </w:r>
            <w:proofErr w:type="spellEnd"/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 25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стр.25 учить фразовые глаголы</w:t>
            </w:r>
          </w:p>
        </w:tc>
      </w:tr>
      <w:tr w:rsidR="00964660" w:rsidTr="00A77ED8"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§1.2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 (тест на </w:t>
            </w:r>
            <w:proofErr w:type="spellStart"/>
            <w:r>
              <w:rPr>
                <w:sz w:val="16"/>
                <w:szCs w:val="16"/>
              </w:rPr>
              <w:t>Skysmart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964660" w:rsidTr="00A77ED8"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 – 13.50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Ткани и органы. Лабораторная работа № 1 Изучение микроскопического строения тканей</w:t>
            </w:r>
          </w:p>
        </w:tc>
        <w:tc>
          <w:tcPr>
            <w:tcW w:w="3828" w:type="dxa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 вопросы 1-9 с.33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§6,выполнить задание прикрепленное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АСУ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до 7.10.21 до 20.00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habibullina.rusha@mail.ru</w:t>
              </w:r>
            </w:hyperlink>
          </w:p>
        </w:tc>
      </w:tr>
      <w:tr w:rsidR="00964660" w:rsidTr="00A77ED8"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в случае отсутствия связи Л № 1032, 1068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 w:rsidTr="00A77ED8">
        <w:tc>
          <w:tcPr>
            <w:tcW w:w="378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Паровая турбина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§23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§</w:t>
            </w: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  <w:p w:rsidR="00964660" w:rsidRDefault="00964660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§23 Л № 1132,1135</w:t>
            </w:r>
          </w:p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КПД теплового двигателя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§24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§</w:t>
            </w: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§24 Л №1143,1144,1145 высылать до 8.10.21 до 17.00 на почту 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ms.vss57@mail.ru</w:t>
              </w:r>
            </w:hyperlink>
          </w:p>
          <w:p w:rsidR="00964660" w:rsidRDefault="0096466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 w:rsidRPr="00A77ED8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п.7,№7.9,7.11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Pr="001F29BA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n-US"/>
              </w:rPr>
            </w:pPr>
            <w:r w:rsidRPr="001F29BA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Quattrocento Sans" w:eastAsia="Quattrocento Sans" w:hAnsi="Quattrocento Sans" w:cs="Quattrocento Sans"/>
                <w:sz w:val="16"/>
                <w:szCs w:val="16"/>
                <w:lang w:val="en-US"/>
              </w:rPr>
              <w:t>/x973m4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Pr="001F29BA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638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 w:rsidRPr="00A77ED8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Е.. И.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Алгебра 8 класс, №8.15,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1F29BA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  <w:lang w:val="en-US"/>
              </w:rPr>
            </w:pPr>
            <w:r w:rsidRPr="001F29BA"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  <w:lang w:val="en-US"/>
              </w:rPr>
              <w:t>/x973m4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Pr="001F29BA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  <w:lang w:val="en-US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И. А. Крылов. Слово о баснописце. Басни «Лягушки, просящие царя» и «Обоз», их историческая основа. Сатирическое изображение человеческих и общественных пороков</w:t>
            </w:r>
          </w:p>
        </w:tc>
        <w:tc>
          <w:tcPr>
            <w:tcW w:w="3828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ZOOM  в случае отсутствия связи с 79-84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ответить на вопросы с 84 </w:t>
            </w:r>
          </w:p>
        </w:tc>
      </w:tr>
      <w:tr w:rsidR="00964660" w:rsidTr="00A77ED8">
        <w:tc>
          <w:tcPr>
            <w:tcW w:w="378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Органы. Системы органов. Организм. Лабораторная работа № 2 Распознавание на таблицах органов и систем органов.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в случае отсутствия связи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§6,выполнить задание прикрепленное 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АСУ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до 9.10.21 до 20.00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habibullina.rusha@mail.ru</w:t>
              </w:r>
            </w:hyperlink>
          </w:p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</w:pPr>
          </w:p>
        </w:tc>
      </w:tr>
      <w:tr w:rsidR="00964660" w:rsidTr="00A77ED8">
        <w:tc>
          <w:tcPr>
            <w:tcW w:w="378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26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3261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c"/>
        <w:tblW w:w="150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65"/>
        <w:gridCol w:w="690"/>
        <w:gridCol w:w="1290"/>
        <w:gridCol w:w="1843"/>
        <w:gridCol w:w="3270"/>
        <w:gridCol w:w="3810"/>
        <w:gridCol w:w="3261"/>
      </w:tblGrid>
      <w:tr w:rsidR="00964660">
        <w:trPr>
          <w:trHeight w:val="745"/>
        </w:trPr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9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29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7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10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65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8.15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РФГ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Типы текстов: текст - инструкция. Разработка статьи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Ссылка с приглашением отправлена в сообщениях в АСУ РСО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комплекс ОРУ.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преступности в Великобритании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 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упр.4 стр.26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по теме «Системы счисления».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АСУ, прислать на </w:t>
            </w: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vMerge w:val="restart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0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Прошедшее простое и продолженное время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стр.27 упр.1,2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правило стр. 31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целых чисел в компьютере.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§1.2.1, в. 4-6 стр.22.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Задание в АСУ, прислать на </w:t>
            </w:r>
            <w:hyperlink r:id="rId11">
              <w:r>
                <w:rPr>
                  <w:color w:val="1155CC"/>
                  <w:sz w:val="16"/>
                  <w:szCs w:val="16"/>
                  <w:u w:val="single"/>
                </w:rPr>
                <w:t>gavrilenkova57@gmail.com</w:t>
              </w:r>
            </w:hyperlink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9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Природные условия и ресурсы.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964660" w:rsidRDefault="001F29BA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Учебник, п.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8.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12.20 – 13.00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как форма жизнедеятельности людей.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п. 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3, читать, ответы на вопросы устно.</w:t>
            </w:r>
          </w:p>
        </w:tc>
      </w:tr>
      <w:tr w:rsidR="00964660" w:rsidRPr="00A77ED8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</w:t>
            </w:r>
            <w:proofErr w:type="spell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7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381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 алгебра п7-8</w:t>
            </w:r>
          </w:p>
        </w:tc>
        <w:tc>
          <w:tcPr>
            <w:tcW w:w="3261" w:type="dxa"/>
          </w:tcPr>
          <w:p w:rsidR="00964660" w:rsidRPr="001F29BA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/x973m4</w:t>
            </w:r>
          </w:p>
        </w:tc>
      </w:tr>
      <w:tr w:rsidR="00964660" w:rsidRPr="00A77ED8">
        <w:tc>
          <w:tcPr>
            <w:tcW w:w="38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70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повышенной сложности</w:t>
            </w:r>
          </w:p>
        </w:tc>
        <w:tc>
          <w:tcPr>
            <w:tcW w:w="381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алгебра 8.41</w:t>
            </w:r>
          </w:p>
        </w:tc>
        <w:tc>
          <w:tcPr>
            <w:tcW w:w="3261" w:type="dxa"/>
          </w:tcPr>
          <w:p w:rsidR="00964660" w:rsidRPr="001F29BA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/x973m4</w:t>
            </w:r>
          </w:p>
        </w:tc>
      </w:tr>
      <w:tr w:rsidR="00964660" w:rsidRPr="00A77ED8">
        <w:tc>
          <w:tcPr>
            <w:tcW w:w="38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</w:tcPr>
          <w:p w:rsidR="00964660" w:rsidRPr="001F29BA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964660" w:rsidRPr="001F29BA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7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64660" w:rsidRPr="00A77ED8">
        <w:tc>
          <w:tcPr>
            <w:tcW w:w="38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</w:tcPr>
          <w:p w:rsidR="00964660" w:rsidRPr="001F29BA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964660" w:rsidRPr="001F29BA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7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0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64660">
        <w:tc>
          <w:tcPr>
            <w:tcW w:w="380" w:type="dxa"/>
            <w:vMerge w:val="restart"/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БОТА, </w:t>
            </w: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08.15 – 08.55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Война за независимость. Создание США.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 учебник п. 23. </w:t>
            </w:r>
          </w:p>
        </w:tc>
        <w:tc>
          <w:tcPr>
            <w:tcW w:w="3261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22-23, итоги.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 – 09.40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</w:t>
            </w:r>
          </w:p>
        </w:tc>
        <w:tc>
          <w:tcPr>
            <w:tcW w:w="3270" w:type="dxa"/>
          </w:tcPr>
          <w:p w:rsidR="00964660" w:rsidRDefault="002533A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white"/>
              </w:rPr>
            </w:pPr>
            <w:hyperlink r:id="rId12">
              <w:r w:rsidR="001F29BA"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Периодическая система химических элементов Д. И. Менделеева </w:t>
              </w:r>
            </w:hyperlink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подключения, учебник параграф 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6,выучить химические элементы с 3-4 периода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нать их произношение и написание</w:t>
            </w:r>
          </w:p>
        </w:tc>
      </w:tr>
      <w:tr w:rsidR="00964660">
        <w:trPr>
          <w:trHeight w:val="35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09.50 – 10.30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 А. Крылов – поэт и мудрец. Многогранность личности баснописца. Отражение в баснях таланта Крылова – журналиста, музыканта, писателя, философ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 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rPr>
          <w:trHeight w:val="35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964660" w:rsidRDefault="0096466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rPr>
          <w:trHeight w:val="303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9" w:type="dxa"/>
            <w:gridSpan w:val="7"/>
            <w:tcBorders>
              <w:right w:val="single" w:sz="4" w:space="0" w:color="000000"/>
            </w:tcBorders>
            <w:vAlign w:val="center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964660">
        <w:trPr>
          <w:trHeight w:val="1755"/>
        </w:trPr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10.40 – 11.20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К. Ф. Рылеев. Слово о поэте. Думы К. Ф. Рылеева. Дума «Смерть Ермака» и её связь с русской историей. Тема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 Ф. Рылеева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учебник с 85-91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чтение и анализ статьи</w:t>
            </w:r>
          </w:p>
        </w:tc>
      </w:tr>
      <w:tr w:rsidR="00964660" w:rsidRPr="00A77ED8">
        <w:tc>
          <w:tcPr>
            <w:tcW w:w="38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0" w:type="dxa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11.30 – 12.10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 </w:t>
            </w:r>
          </w:p>
        </w:tc>
        <w:tc>
          <w:tcPr>
            <w:tcW w:w="3270" w:type="dxa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Сложения и вычитание дробей с разными знаменателями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Default="001F29BA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 учебник п8.№7.18,7.20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4660" w:rsidRPr="001F29BA" w:rsidRDefault="001F2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foxford.ru/</w:t>
            </w:r>
            <w:proofErr w:type="spellStart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school_class_invites</w:t>
            </w:r>
            <w:proofErr w:type="spellEnd"/>
            <w:r w:rsidRPr="001F29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/x973m4</w:t>
            </w:r>
          </w:p>
        </w:tc>
      </w:tr>
      <w:tr w:rsidR="00964660">
        <w:tc>
          <w:tcPr>
            <w:tcW w:w="380" w:type="dxa"/>
            <w:vMerge/>
            <w:vAlign w:val="center"/>
          </w:tcPr>
          <w:p w:rsidR="00964660" w:rsidRPr="001F29BA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964660" w:rsidRPr="001F29BA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964660" w:rsidRDefault="001F29B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Кунавина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Е.С. </w:t>
            </w:r>
          </w:p>
        </w:tc>
        <w:tc>
          <w:tcPr>
            <w:tcW w:w="3270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964660" w:rsidRDefault="009646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</w:t>
            </w:r>
            <w:proofErr w:type="spellEnd"/>
            <w:proofErr w:type="gramEnd"/>
          </w:p>
          <w:p w:rsidR="00964660" w:rsidRDefault="001F29B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660">
        <w:tc>
          <w:tcPr>
            <w:tcW w:w="38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</w:tcPr>
          <w:p w:rsidR="00964660" w:rsidRDefault="009646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  <w:vAlign w:val="center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660" w:rsidRDefault="00964660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Default="0096466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64660" w:rsidRPr="00A77ED8" w:rsidRDefault="00964660" w:rsidP="00A77ED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sectPr w:rsidR="00964660" w:rsidRPr="00A77ED8" w:rsidSect="00964660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2B7F"/>
    <w:multiLevelType w:val="multilevel"/>
    <w:tmpl w:val="77D481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4660"/>
    <w:rsid w:val="001F29BA"/>
    <w:rsid w:val="002533A3"/>
    <w:rsid w:val="00964660"/>
    <w:rsid w:val="00A77ED8"/>
    <w:rsid w:val="00C5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3"/>
  </w:style>
  <w:style w:type="paragraph" w:styleId="1">
    <w:name w:val="heading 1"/>
    <w:basedOn w:val="normal"/>
    <w:next w:val="normal"/>
    <w:rsid w:val="009646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646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646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646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646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646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4660"/>
  </w:style>
  <w:style w:type="table" w:customStyle="1" w:styleId="TableNormal">
    <w:name w:val="Table Normal"/>
    <w:rsid w:val="009646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646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646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646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646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bibullina.rusha@mail.ru" TargetMode="External"/><Relationship Id="rId12" Type="http://schemas.openxmlformats.org/officeDocument/2006/relationships/hyperlink" Target="https://asurso.ru/angular/school/plan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gavrilenkova5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vrilenkova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bibullina.rush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D144F-0A1B-4738-8CF2-38072C6E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6001</Characters>
  <Application>Microsoft Office Word</Application>
  <DocSecurity>0</DocSecurity>
  <Lines>50</Lines>
  <Paragraphs>14</Paragraphs>
  <ScaleCrop>false</ScaleCrop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2021-10-05T18:45:00Z</dcterms:created>
  <dcterms:modified xsi:type="dcterms:W3CDTF">2021-10-05T18:46:00Z</dcterms:modified>
</cp:coreProperties>
</file>