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9C" w:rsidRDefault="00050D9C" w:rsidP="00050D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283" w:hanging="16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</w:t>
      </w:r>
    </w:p>
    <w:p w:rsidR="00050D9C" w:rsidRDefault="00050D9C" w:rsidP="00050D9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7.12.2020 - 13.12.2020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1"/>
        <w:gridCol w:w="564"/>
        <w:gridCol w:w="761"/>
        <w:gridCol w:w="1071"/>
        <w:gridCol w:w="1113"/>
        <w:gridCol w:w="99"/>
        <w:gridCol w:w="2001"/>
        <w:gridCol w:w="1846"/>
        <w:gridCol w:w="2939"/>
      </w:tblGrid>
      <w:tr w:rsidR="00050D9C" w:rsidRPr="00050D9C" w:rsidTr="00050D9C">
        <w:trPr>
          <w:trHeight w:val="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D9C" w:rsidRPr="00050D9C" w:rsidRDefault="00050D9C" w:rsidP="00050D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Файлы и файловые структуры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§ 2.4.1-2.4.4, стр. 81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§ 2.4.1-2.4.4, вопросы 2, 4, 8 (устно), стр. 88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Выполните тест: </w:t>
            </w:r>
            <w:hyperlink r:id="rId4">
              <w:r w:rsidRPr="00050D9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https://onlinetestpad.com/hnpmq2nffgkfc</w:t>
              </w:r>
            </w:hyperlink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Результат теста отправьте на почту </w:t>
            </w:r>
            <w:hyperlink r:id="rId5">
              <w:r w:rsidRPr="00050D9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marina74-leb@yandex.ru</w:t>
              </w:r>
            </w:hyperlink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Разложение многочлена на множители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группировки.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подключения: п.13,№13.13</w:t>
            </w:r>
          </w:p>
        </w:tc>
        <w:tc>
          <w:tcPr>
            <w:tcW w:w="29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Дидактический материал вариант 2 стр.28,с.р.16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Деепричастия несовершенного вида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случае невозможности  подключения материал учебника или РЭШ, урок №28</w:t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знать теорию о деепричастии, задание в </w:t>
            </w: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Товарищество и братство в повести Н.В.Гоголя «Тарас </w:t>
            </w: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Бульба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случае невозможности  подключения материал учебника или РЭШ, урок №11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прочитать  повесть, в тетради написать, что такое товарищество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что такое братство и дать им комментарий 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 Ю.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на графическое изображение сил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При отсутствии соединения</w:t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решить задачи, представленные в прикрепленном файле в АСУ РСО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Результаты работы отправить до 21.00 (7 декабря) в виде фото на почту marina-114@mail.ru 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Сила трения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При отсутствии соединения</w:t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§32</w:t>
            </w:r>
          </w:p>
        </w:tc>
        <w:tc>
          <w:tcPr>
            <w:tcW w:w="2939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§32. Прочитать, устно ответить на вопросы 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§.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Класс 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двудольные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Характерные особенности растений семейства Розоцветные. Л/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семейство Розоцветные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таблица «Характеристика семейства Розоцветные» 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Английские скетчи.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стр.167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с. 167 повторить неправильные глаголы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Киновикторины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стр.167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стр.167 составить 5 предложений с любыми неправильными глаголами (письменно) выслать на почту АСУ РСО или на электронную почту  </w:t>
            </w:r>
            <w:hyperlink r:id="rId6">
              <w:r w:rsidRPr="00050D9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 10.12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Усиление королевской власти в XVI-XVII вв. Абсолютизм в Европе.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3.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п. 3, стр. 40, вопросы 1-3 (письменно), выслать на почту АСУ РСО.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хозяйство.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6.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(файл прикреплен в АСУ РСО), выслать на АСУ РСО в день проведения урока.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 w:val="restart"/>
          </w:tcPr>
          <w:p w:rsidR="00050D9C" w:rsidRPr="00050D9C" w:rsidRDefault="00050D9C" w:rsidP="00050D9C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СРЕ</w:t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Класс 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двудольные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Характерные особенности растений </w:t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семейства Пасленовые, </w:t>
            </w: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Сложнроцветные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Л/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ZOOM при невозможности подключения учебник </w:t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семейство Пасленовые, Сложноцветные.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Таблица характеристика растений семейства Пасленовые, Сложноцветные.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Разложение многочлена на множители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группировки.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подключения: дидактический материал вариант.3с.р.15</w:t>
            </w:r>
          </w:p>
        </w:tc>
        <w:tc>
          <w:tcPr>
            <w:tcW w:w="29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Тест </w:t>
            </w: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Якласс</w:t>
            </w:r>
            <w:proofErr w:type="spellEnd"/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50D9C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hAnsi="Times New Roman" w:cs="Times New Roman"/>
                <w:sz w:val="16"/>
                <w:szCs w:val="16"/>
              </w:rPr>
              <w:t>Разложение многочлена на множители</w:t>
            </w:r>
            <w:proofErr w:type="gramStart"/>
            <w:r w:rsidRPr="00050D9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50D9C">
              <w:rPr>
                <w:rFonts w:ascii="Times New Roman" w:hAnsi="Times New Roman" w:cs="Times New Roman"/>
                <w:sz w:val="16"/>
                <w:szCs w:val="16"/>
              </w:rPr>
              <w:t>Метод группировки.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hAnsi="Times New Roman" w:cs="Times New Roman"/>
                <w:sz w:val="16"/>
                <w:szCs w:val="16"/>
              </w:rPr>
              <w:t>ZOOM, в случаи невозможности  подключения: дидактический материал вариант.3 с.р.16</w:t>
            </w:r>
          </w:p>
        </w:tc>
        <w:tc>
          <w:tcPr>
            <w:tcW w:w="29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050D9C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4" w:type="dxa"/>
            <w:gridSpan w:val="8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Недорезова Ю.П.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опорного прыжка через козла.  Теоретический материал.</w:t>
            </w:r>
          </w:p>
        </w:tc>
        <w:tc>
          <w:tcPr>
            <w:tcW w:w="1846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 w:rsidRPr="00050D9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Совершенствование техники опорного прыжка через козла.  </w:t>
            </w:r>
          </w:p>
        </w:tc>
        <w:tc>
          <w:tcPr>
            <w:tcW w:w="2939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50D9C" w:rsidRPr="00050D9C" w:rsidRDefault="00050D9C" w:rsidP="00050D9C">
            <w:pPr>
              <w:pStyle w:val="normal"/>
              <w:tabs>
                <w:tab w:val="center" w:pos="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к нормативу удержание ног сидя (10-15 сек).</w:t>
            </w:r>
            <w:r w:rsidRPr="00050D9C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inline distT="114300" distB="114300" distL="114300" distR="114300">
                  <wp:extent cx="1115713" cy="653832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13" cy="6538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 Ю.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Трение покоя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 w:rsidRPr="00050D9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§33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§33. Прочитать, устно ответить на вопросы 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 Ю. 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Трение в природе и технике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 w:rsidRPr="00050D9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§34. Составить таблицу примеров трения в быту, природе, технике</w:t>
            </w:r>
          </w:p>
        </w:tc>
        <w:tc>
          <w:tcPr>
            <w:tcW w:w="2939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Результаты работы отправить до 21.00 (9 декабря) в виде фото на почту marina-114@mail.ru 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 w:val="restart"/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Мещеряк О.В.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Художник и художественное творчество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выполнить фото</w:t>
            </w:r>
          </w:p>
        </w:tc>
        <w:tc>
          <w:tcPr>
            <w:tcW w:w="2939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Африка. Особенности природы.</w:t>
            </w:r>
          </w:p>
        </w:tc>
        <w:tc>
          <w:tcPr>
            <w:tcW w:w="1846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учебник, п.22.</w:t>
            </w:r>
          </w:p>
        </w:tc>
        <w:tc>
          <w:tcPr>
            <w:tcW w:w="2939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п.22, устно ответить на вопросы параграфа.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Недорезова Ю.П.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опорного прыжка через козла.  Теоретический материал.</w:t>
            </w:r>
          </w:p>
        </w:tc>
        <w:tc>
          <w:tcPr>
            <w:tcW w:w="1846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 w:rsidRPr="00050D9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Совершенствование техники опорного прыжка через козла.  </w:t>
            </w:r>
          </w:p>
        </w:tc>
        <w:tc>
          <w:tcPr>
            <w:tcW w:w="2939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50D9C" w:rsidRPr="00050D9C" w:rsidRDefault="00050D9C" w:rsidP="00050D9C">
            <w:pPr>
              <w:pStyle w:val="normal"/>
              <w:tabs>
                <w:tab w:val="center" w:pos="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Сдача норматива удержание ног сидя (10-15 сек). Видео присылать на почту АСУ или </w:t>
            </w: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050D9C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inline distT="114300" distB="114300" distL="114300" distR="114300">
                  <wp:extent cx="1115713" cy="653832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13" cy="6538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4" w:type="dxa"/>
            <w:gridSpan w:val="8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Двигатели</w:t>
            </w:r>
          </w:p>
        </w:tc>
        <w:tc>
          <w:tcPr>
            <w:tcW w:w="1846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случаи невозможности  подключения посмотреть обучающее видео </w:t>
            </w:r>
            <w:hyperlink r:id="rId8">
              <w:r w:rsidRPr="00050D9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https://clck.ru/Rt2f3</w:t>
              </w:r>
            </w:hyperlink>
          </w:p>
        </w:tc>
        <w:tc>
          <w:tcPr>
            <w:tcW w:w="2939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Сделать контрольные задания по ссылке </w:t>
            </w:r>
            <w:hyperlink r:id="rId9">
              <w:r w:rsidRPr="00050D9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https://clck.ru/Rt2f3</w:t>
              </w:r>
            </w:hyperlink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и прислать </w:t>
            </w: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скриншот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 почту в АСУ РСО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Воздушные, гидравлические и паровые двигатели</w:t>
            </w:r>
          </w:p>
        </w:tc>
        <w:tc>
          <w:tcPr>
            <w:tcW w:w="1846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случаи невозможности  подключения посмотреть обучающее видео </w:t>
            </w:r>
            <w:hyperlink r:id="rId10">
              <w:r w:rsidRPr="00050D9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 xml:space="preserve">https://clck.ru/SGmeH </w:t>
              </w:r>
            </w:hyperlink>
          </w:p>
        </w:tc>
        <w:tc>
          <w:tcPr>
            <w:tcW w:w="2939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Сделать контрольные задания по ссылке </w:t>
            </w:r>
            <w:hyperlink r:id="rId11">
              <w:r w:rsidRPr="00050D9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https://clck.ru/SGmeH</w:t>
              </w:r>
            </w:hyperlink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и прислать </w:t>
            </w: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скриншот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 почту в АСУ РСО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именования файлов в различных операционных системах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</w: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§ 2.4.5-2.4.6, стр. 86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§ 2.4.5-2.4.6, вопросы 12-16 (устно), стр. 89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 w:val="restart"/>
            <w:vAlign w:val="center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Сюжеты и образы духовной (религиозной) музыки</w:t>
            </w:r>
          </w:p>
        </w:tc>
        <w:tc>
          <w:tcPr>
            <w:tcW w:w="1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 отсутствии соединения: учебник, стр. 102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на почте в АСУ РСО.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Сдать работу на почту АСУ РСО  до 11.12.2020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Деепричастия совершенного вида.</w:t>
            </w:r>
          </w:p>
        </w:tc>
        <w:tc>
          <w:tcPr>
            <w:tcW w:w="1846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одно упр. на выбор, не присылать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Морфологический разбор деепричастия.</w:t>
            </w:r>
          </w:p>
        </w:tc>
        <w:tc>
          <w:tcPr>
            <w:tcW w:w="1846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в </w:t>
            </w: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4" w:type="dxa"/>
            <w:gridSpan w:val="8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Равнобедренный треугольник и его свойства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п..9 №212,214</w:t>
            </w:r>
          </w:p>
        </w:tc>
        <w:tc>
          <w:tcPr>
            <w:tcW w:w="29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Прислать в этот же день  на почту АСУ или </w:t>
            </w: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электр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.п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очту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hyperlink r:id="rId12">
              <w:r w:rsidRPr="00050D9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kirdyanova.ei@yandex.ru</w:t>
              </w:r>
            </w:hyperlink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 №217, 219,224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Равнобедренный треугольник и его свойства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п..9 №216,218,22</w:t>
            </w:r>
          </w:p>
        </w:tc>
        <w:tc>
          <w:tcPr>
            <w:tcW w:w="29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Прислать в этот же день  на почту АСУ или </w:t>
            </w: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электр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.п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очту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hyperlink r:id="rId13">
              <w:r w:rsidRPr="00050D9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kirdyanova.ei@yandex.ru</w:t>
              </w:r>
            </w:hyperlink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 №217, 219,224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  <w:vAlign w:val="center"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Телепрограммы.</w:t>
            </w:r>
          </w:p>
        </w:tc>
        <w:tc>
          <w:tcPr>
            <w:tcW w:w="1846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 167</w:t>
            </w:r>
          </w:p>
        </w:tc>
        <w:tc>
          <w:tcPr>
            <w:tcW w:w="2939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стр.167 выучить 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следующие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неправильных глаголов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 w:val="restart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Районирование Африки.</w:t>
            </w:r>
          </w:p>
        </w:tc>
        <w:tc>
          <w:tcPr>
            <w:tcW w:w="1846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учебник, п. 23.</w:t>
            </w:r>
          </w:p>
        </w:tc>
        <w:tc>
          <w:tcPr>
            <w:tcW w:w="2939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п. 23, повторить записи в тетради.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Систематизация и обобщение по теме «Деепричастие».</w:t>
            </w:r>
          </w:p>
        </w:tc>
        <w:tc>
          <w:tcPr>
            <w:tcW w:w="1846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знать материал учебника по теме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теорию о деепричастии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Художественные особенности повести Н.В.Гоголя «Тарас </w:t>
            </w: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Бульба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»</w:t>
            </w:r>
          </w:p>
        </w:tc>
        <w:tc>
          <w:tcPr>
            <w:tcW w:w="1846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ответить на вопросы учебника</w:t>
            </w:r>
          </w:p>
        </w:tc>
        <w:tc>
          <w:tcPr>
            <w:tcW w:w="2939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в тетради написать что такое предательство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прокомментировать и показать, как в произведении раскрывается этот термин( на примере одного героя), работу прислать в АСУ РСО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4" w:type="dxa"/>
            <w:gridSpan w:val="8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Дух предпринимательства преобразует экономику.</w:t>
            </w:r>
          </w:p>
        </w:tc>
        <w:tc>
          <w:tcPr>
            <w:tcW w:w="1846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4.</w:t>
            </w:r>
          </w:p>
        </w:tc>
        <w:tc>
          <w:tcPr>
            <w:tcW w:w="2939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п.4, стр. 50, ответы на вопросы устно, индивидуальные задания.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Дидактический материал вариант 1,2 </w:t>
            </w:r>
            <w:proofErr w:type="spellStart"/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87,78, к.р№3</w:t>
            </w:r>
          </w:p>
        </w:tc>
        <w:tc>
          <w:tcPr>
            <w:tcW w:w="29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Прислать в этот же день да 13.00 на почту АСУ или </w:t>
            </w: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электр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.п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очту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kirdyanova.ei@yandex.ru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  <w:vMerge/>
          </w:tcPr>
          <w:p w:rsidR="00050D9C" w:rsidRPr="00050D9C" w:rsidRDefault="00050D9C" w:rsidP="00050D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Произведение разности и суммы двух выражений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учебникп.14, стр. 86,№14.1, 14.2,</w:t>
            </w:r>
          </w:p>
        </w:tc>
        <w:tc>
          <w:tcPr>
            <w:tcW w:w="29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№14.3</w:t>
            </w:r>
          </w:p>
        </w:tc>
      </w:tr>
      <w:tr w:rsidR="00050D9C" w:rsidRPr="00050D9C" w:rsidTr="00050D9C">
        <w:trPr>
          <w:trHeight w:val="20"/>
        </w:trPr>
        <w:tc>
          <w:tcPr>
            <w:tcW w:w="52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071" w:type="dxa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12" w:type="dxa"/>
            <w:gridSpan w:val="2"/>
          </w:tcPr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ас</w:t>
            </w:r>
            <w:proofErr w:type="spellEnd"/>
          </w:p>
          <w:p w:rsidR="00050D9C" w:rsidRPr="00050D9C" w:rsidRDefault="00050D9C" w:rsidP="00050D9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001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Битва за Москву.</w:t>
            </w:r>
          </w:p>
        </w:tc>
        <w:tc>
          <w:tcPr>
            <w:tcW w:w="1846" w:type="dxa"/>
          </w:tcPr>
          <w:p w:rsidR="00050D9C" w:rsidRPr="00050D9C" w:rsidRDefault="00050D9C" w:rsidP="00050D9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0D9C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2939" w:type="dxa"/>
          </w:tcPr>
          <w:p w:rsidR="00050D9C" w:rsidRPr="00050D9C" w:rsidRDefault="00050D9C" w:rsidP="00050D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50D9C" w:rsidRDefault="00050D9C" w:rsidP="00050D9C">
      <w:pPr>
        <w:pStyle w:val="normal"/>
        <w:rPr>
          <w:rFonts w:ascii="Times New Roman" w:eastAsia="Times New Roman" w:hAnsi="Times New Roman" w:cs="Times New Roman"/>
        </w:rPr>
      </w:pPr>
    </w:p>
    <w:p w:rsidR="00050D9C" w:rsidRDefault="00050D9C" w:rsidP="00050D9C">
      <w:pPr>
        <w:pStyle w:val="normal"/>
      </w:pPr>
    </w:p>
    <w:p w:rsidR="004D3D52" w:rsidRDefault="004D3D52"/>
    <w:sectPr w:rsidR="004D3D52" w:rsidSect="00050D9C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D9C"/>
    <w:rsid w:val="00050D9C"/>
    <w:rsid w:val="00082FF3"/>
    <w:rsid w:val="001D0001"/>
    <w:rsid w:val="004D3D52"/>
    <w:rsid w:val="005B1F1F"/>
    <w:rsid w:val="00966D40"/>
    <w:rsid w:val="009F5DBD"/>
    <w:rsid w:val="00A728D3"/>
    <w:rsid w:val="00A85CC9"/>
    <w:rsid w:val="00E4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9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50D9C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D9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Rt2f3" TargetMode="External"/><Relationship Id="rId13" Type="http://schemas.openxmlformats.org/officeDocument/2006/relationships/hyperlink" Target="mailto:kirdyanova.ei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kirdyanova.ei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urjevanataliya@yandex.ru" TargetMode="External"/><Relationship Id="rId11" Type="http://schemas.openxmlformats.org/officeDocument/2006/relationships/hyperlink" Target="https://clck.ru/SGmeH" TargetMode="External"/><Relationship Id="rId5" Type="http://schemas.openxmlformats.org/officeDocument/2006/relationships/hyperlink" Target="mailto:marina74-leb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ck.ru/SGmeH" TargetMode="External"/><Relationship Id="rId4" Type="http://schemas.openxmlformats.org/officeDocument/2006/relationships/hyperlink" Target="https://onlinetestpad.com/hnpmq2nffgkfc" TargetMode="External"/><Relationship Id="rId9" Type="http://schemas.openxmlformats.org/officeDocument/2006/relationships/hyperlink" Target="https://clck.ru/Rt2f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2020-12-05T08:20:00Z</dcterms:created>
  <dcterms:modified xsi:type="dcterms:W3CDTF">2020-12-05T08:22:00Z</dcterms:modified>
</cp:coreProperties>
</file>