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35" w:tblpY="370"/>
        <w:tblOverlap w:val="never"/>
        <w:tblW w:w="9889" w:type="dxa"/>
        <w:tblLook w:val="04A0"/>
      </w:tblPr>
      <w:tblGrid>
        <w:gridCol w:w="3794"/>
        <w:gridCol w:w="1984"/>
        <w:gridCol w:w="4111"/>
      </w:tblGrid>
      <w:tr w:rsidR="00251579" w:rsidRPr="00C117FB" w:rsidTr="00251579">
        <w:trPr>
          <w:trHeight w:val="1789"/>
        </w:trPr>
        <w:tc>
          <w:tcPr>
            <w:tcW w:w="3794" w:type="dxa"/>
          </w:tcPr>
          <w:p w:rsidR="00251579" w:rsidRPr="00C117FB" w:rsidRDefault="00251579" w:rsidP="00251579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C117FB">
              <w:rPr>
                <w:b/>
                <w:szCs w:val="24"/>
              </w:rPr>
              <w:t>ПРИНЯТ</w:t>
            </w:r>
          </w:p>
          <w:p w:rsidR="00251579" w:rsidRPr="00C117FB" w:rsidRDefault="00251579" w:rsidP="00251579">
            <w:pPr>
              <w:spacing w:after="0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решением </w:t>
            </w:r>
            <w:r w:rsidRPr="00C117FB">
              <w:rPr>
                <w:bCs/>
                <w:szCs w:val="24"/>
              </w:rPr>
              <w:t>Педагогическ</w:t>
            </w:r>
            <w:r>
              <w:rPr>
                <w:bCs/>
                <w:szCs w:val="24"/>
              </w:rPr>
              <w:t>ого</w:t>
            </w:r>
            <w:r w:rsidRPr="00C117FB">
              <w:rPr>
                <w:bCs/>
                <w:szCs w:val="24"/>
              </w:rPr>
              <w:t xml:space="preserve"> совет</w:t>
            </w:r>
            <w:r>
              <w:rPr>
                <w:bCs/>
                <w:szCs w:val="24"/>
              </w:rPr>
              <w:t>а</w:t>
            </w:r>
            <w:r w:rsidRPr="00C117FB">
              <w:rPr>
                <w:bCs/>
                <w:szCs w:val="24"/>
              </w:rPr>
              <w:t xml:space="preserve"> </w:t>
            </w:r>
            <w:r w:rsidRPr="00C117FB">
              <w:rPr>
                <w:szCs w:val="24"/>
              </w:rPr>
              <w:t>ГБОУ СО «Лицей №57 (Базовая школа РАН)»</w:t>
            </w:r>
          </w:p>
          <w:p w:rsidR="00251579" w:rsidRPr="00C117FB" w:rsidRDefault="00251579" w:rsidP="00251579">
            <w:pPr>
              <w:spacing w:after="0" w:line="240" w:lineRule="auto"/>
              <w:jc w:val="left"/>
              <w:rPr>
                <w:bCs/>
                <w:szCs w:val="24"/>
              </w:rPr>
            </w:pPr>
            <w:r w:rsidRPr="00C117FB">
              <w:rPr>
                <w:bCs/>
                <w:szCs w:val="24"/>
              </w:rPr>
              <w:t xml:space="preserve">Протокол </w:t>
            </w:r>
            <w:r w:rsidRPr="00C117FB">
              <w:rPr>
                <w:szCs w:val="24"/>
              </w:rPr>
              <w:t>№</w:t>
            </w:r>
            <w:r w:rsidR="003D05E0">
              <w:rPr>
                <w:szCs w:val="24"/>
              </w:rPr>
              <w:t>3</w:t>
            </w:r>
            <w:r w:rsidR="00081486">
              <w:rPr>
                <w:szCs w:val="24"/>
              </w:rPr>
              <w:t xml:space="preserve"> </w:t>
            </w:r>
            <w:r w:rsidRPr="00C117FB">
              <w:rPr>
                <w:szCs w:val="24"/>
              </w:rPr>
              <w:t xml:space="preserve"> от </w:t>
            </w:r>
            <w:r w:rsidR="003D05E0">
              <w:rPr>
                <w:szCs w:val="24"/>
              </w:rPr>
              <w:t>18.10</w:t>
            </w:r>
            <w:r w:rsidR="00081486">
              <w:rPr>
                <w:szCs w:val="24"/>
              </w:rPr>
              <w:t>.2024</w:t>
            </w:r>
            <w:r w:rsidRPr="00C117FB">
              <w:rPr>
                <w:szCs w:val="24"/>
              </w:rPr>
              <w:t xml:space="preserve"> </w:t>
            </w:r>
          </w:p>
          <w:p w:rsidR="00251579" w:rsidRPr="00C117FB" w:rsidRDefault="00251579" w:rsidP="004A645F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984" w:type="dxa"/>
          </w:tcPr>
          <w:p w:rsidR="00251579" w:rsidRPr="00C117FB" w:rsidRDefault="0062707F" w:rsidP="004A645F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372110</wp:posOffset>
                  </wp:positionV>
                  <wp:extent cx="1463675" cy="1410335"/>
                  <wp:effectExtent l="19050" t="0" r="317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863" t="16695" r="47893" b="69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1579" w:rsidRPr="00C117FB">
              <w:rPr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51579" w:rsidRPr="00C117FB" w:rsidRDefault="00251579" w:rsidP="004A645F">
            <w:pPr>
              <w:spacing w:after="0" w:line="240" w:lineRule="auto"/>
              <w:rPr>
                <w:b/>
                <w:szCs w:val="24"/>
              </w:rPr>
            </w:pPr>
            <w:r w:rsidRPr="00C117FB">
              <w:rPr>
                <w:b/>
                <w:szCs w:val="24"/>
              </w:rPr>
              <w:t>УТВЕРЖДЕН</w:t>
            </w:r>
          </w:p>
          <w:p w:rsidR="00251579" w:rsidRPr="00C117FB" w:rsidRDefault="00251579" w:rsidP="004A645F">
            <w:pPr>
              <w:spacing w:after="0" w:line="240" w:lineRule="auto"/>
              <w:rPr>
                <w:szCs w:val="24"/>
              </w:rPr>
            </w:pPr>
            <w:r w:rsidRPr="00C117FB">
              <w:rPr>
                <w:szCs w:val="24"/>
              </w:rPr>
              <w:t xml:space="preserve">приказом директора ГБОУ СО </w:t>
            </w:r>
          </w:p>
          <w:p w:rsidR="00251579" w:rsidRPr="00C117FB" w:rsidRDefault="00251579" w:rsidP="004A645F">
            <w:pPr>
              <w:spacing w:after="0" w:line="240" w:lineRule="auto"/>
              <w:rPr>
                <w:bCs/>
                <w:szCs w:val="24"/>
              </w:rPr>
            </w:pPr>
            <w:r w:rsidRPr="00C117FB">
              <w:rPr>
                <w:szCs w:val="24"/>
              </w:rPr>
              <w:t>«Лицей №57 (Базовая школа РАН)»</w:t>
            </w:r>
          </w:p>
          <w:p w:rsidR="00251579" w:rsidRPr="00C117FB" w:rsidRDefault="00251579" w:rsidP="004A645F">
            <w:pPr>
              <w:spacing w:after="0" w:line="240" w:lineRule="auto"/>
              <w:rPr>
                <w:szCs w:val="24"/>
              </w:rPr>
            </w:pPr>
            <w:r w:rsidRPr="00C117FB">
              <w:rPr>
                <w:szCs w:val="24"/>
              </w:rPr>
              <w:t xml:space="preserve">от  </w:t>
            </w:r>
            <w:r w:rsidR="003D05E0">
              <w:rPr>
                <w:szCs w:val="24"/>
              </w:rPr>
              <w:t>18.10</w:t>
            </w:r>
            <w:r w:rsidR="00081486">
              <w:rPr>
                <w:szCs w:val="24"/>
              </w:rPr>
              <w:t>.2024</w:t>
            </w:r>
            <w:r>
              <w:rPr>
                <w:szCs w:val="24"/>
              </w:rPr>
              <w:t xml:space="preserve">   </w:t>
            </w:r>
            <w:r w:rsidRPr="00C117FB">
              <w:rPr>
                <w:szCs w:val="24"/>
              </w:rPr>
              <w:t xml:space="preserve"> № </w:t>
            </w:r>
            <w:r w:rsidR="003D05E0">
              <w:rPr>
                <w:szCs w:val="24"/>
              </w:rPr>
              <w:t>344/2</w:t>
            </w:r>
            <w:r w:rsidR="00150752">
              <w:rPr>
                <w:szCs w:val="24"/>
              </w:rPr>
              <w:t>-о.д.</w:t>
            </w:r>
          </w:p>
          <w:p w:rsidR="00251579" w:rsidRPr="00C117FB" w:rsidRDefault="0062707F" w:rsidP="004A645F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21590</wp:posOffset>
                  </wp:positionV>
                  <wp:extent cx="641985" cy="447040"/>
                  <wp:effectExtent l="1905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9374" t="21980" r="21172" b="7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1579" w:rsidRPr="00C117FB" w:rsidRDefault="00251579" w:rsidP="004A645F">
            <w:pPr>
              <w:spacing w:after="0" w:line="240" w:lineRule="auto"/>
              <w:rPr>
                <w:szCs w:val="24"/>
              </w:rPr>
            </w:pPr>
            <w:r w:rsidRPr="00C117FB">
              <w:rPr>
                <w:szCs w:val="24"/>
              </w:rPr>
              <w:t xml:space="preserve">                                  Л.А.Козырева</w:t>
            </w:r>
          </w:p>
          <w:p w:rsidR="00251579" w:rsidRPr="00C117FB" w:rsidRDefault="00251579" w:rsidP="004A645F">
            <w:pPr>
              <w:spacing w:after="0" w:line="240" w:lineRule="auto"/>
              <w:rPr>
                <w:szCs w:val="24"/>
              </w:rPr>
            </w:pPr>
          </w:p>
          <w:p w:rsidR="00251579" w:rsidRPr="00C117FB" w:rsidRDefault="00251579" w:rsidP="004A645F">
            <w:pPr>
              <w:spacing w:after="0" w:line="240" w:lineRule="auto"/>
              <w:rPr>
                <w:b/>
                <w:szCs w:val="24"/>
              </w:rPr>
            </w:pPr>
            <w:r w:rsidRPr="00C117FB">
              <w:rPr>
                <w:szCs w:val="24"/>
              </w:rPr>
              <w:t xml:space="preserve">                               </w:t>
            </w:r>
          </w:p>
        </w:tc>
      </w:tr>
    </w:tbl>
    <w:p w:rsidR="00251579" w:rsidRDefault="00251579" w:rsidP="00251579">
      <w:pPr>
        <w:ind w:left="-7371"/>
      </w:pPr>
    </w:p>
    <w:p w:rsidR="00251579" w:rsidRPr="00251579" w:rsidRDefault="00251579" w:rsidP="00251579"/>
    <w:p w:rsidR="00081486" w:rsidRPr="008D1B7D" w:rsidRDefault="00081486" w:rsidP="00081486">
      <w:pPr>
        <w:pStyle w:val="ad"/>
        <w:spacing w:after="0"/>
      </w:pPr>
    </w:p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251579" w:rsidRDefault="00251579" w:rsidP="00251579">
      <w:pPr>
        <w:tabs>
          <w:tab w:val="left" w:pos="2188"/>
        </w:tabs>
        <w:jc w:val="center"/>
        <w:rPr>
          <w:b/>
          <w:sz w:val="40"/>
          <w:szCs w:val="40"/>
        </w:rPr>
      </w:pPr>
    </w:p>
    <w:p w:rsidR="00251579" w:rsidRDefault="00251579" w:rsidP="00251579">
      <w:pPr>
        <w:tabs>
          <w:tab w:val="left" w:pos="2188"/>
        </w:tabs>
        <w:jc w:val="center"/>
        <w:rPr>
          <w:b/>
          <w:sz w:val="40"/>
          <w:szCs w:val="40"/>
        </w:rPr>
      </w:pPr>
    </w:p>
    <w:p w:rsidR="00251579" w:rsidRDefault="00251579" w:rsidP="00251579">
      <w:pPr>
        <w:tabs>
          <w:tab w:val="left" w:pos="2188"/>
        </w:tabs>
        <w:jc w:val="center"/>
        <w:rPr>
          <w:b/>
          <w:sz w:val="40"/>
          <w:szCs w:val="40"/>
        </w:rPr>
      </w:pPr>
      <w:r w:rsidRPr="00251579">
        <w:rPr>
          <w:b/>
          <w:sz w:val="40"/>
          <w:szCs w:val="40"/>
        </w:rPr>
        <w:t xml:space="preserve">Учебный план </w:t>
      </w:r>
    </w:p>
    <w:p w:rsidR="00251579" w:rsidRDefault="00251579" w:rsidP="00251579">
      <w:pPr>
        <w:tabs>
          <w:tab w:val="left" w:pos="2188"/>
        </w:tabs>
        <w:jc w:val="center"/>
        <w:rPr>
          <w:b/>
          <w:sz w:val="40"/>
          <w:szCs w:val="40"/>
        </w:rPr>
      </w:pPr>
      <w:r w:rsidRPr="00251579">
        <w:rPr>
          <w:b/>
          <w:sz w:val="40"/>
          <w:szCs w:val="40"/>
        </w:rPr>
        <w:t xml:space="preserve">структурного подразделения центра дополнительного образования «Альянс» государственного бюджетного общеобразовательного учреждения Самарской области «Лицей №57 (Базовая школа Российской академии наук)» </w:t>
      </w:r>
    </w:p>
    <w:p w:rsidR="00251579" w:rsidRPr="00251579" w:rsidRDefault="00251579" w:rsidP="00251579">
      <w:pPr>
        <w:tabs>
          <w:tab w:val="left" w:pos="2188"/>
        </w:tabs>
        <w:jc w:val="center"/>
        <w:rPr>
          <w:b/>
          <w:sz w:val="40"/>
          <w:szCs w:val="40"/>
        </w:rPr>
      </w:pPr>
      <w:r w:rsidRPr="00251579">
        <w:rPr>
          <w:b/>
          <w:sz w:val="40"/>
          <w:szCs w:val="40"/>
        </w:rPr>
        <w:t>на 202</w:t>
      </w:r>
      <w:r w:rsidR="00081486">
        <w:rPr>
          <w:b/>
          <w:sz w:val="40"/>
          <w:szCs w:val="40"/>
        </w:rPr>
        <w:t>4</w:t>
      </w:r>
      <w:r w:rsidRPr="00251579">
        <w:rPr>
          <w:b/>
          <w:sz w:val="40"/>
          <w:szCs w:val="40"/>
        </w:rPr>
        <w:t>-202</w:t>
      </w:r>
      <w:r w:rsidR="00081486">
        <w:rPr>
          <w:b/>
          <w:sz w:val="40"/>
          <w:szCs w:val="40"/>
        </w:rPr>
        <w:t>5</w:t>
      </w:r>
      <w:r w:rsidRPr="00251579">
        <w:rPr>
          <w:b/>
          <w:sz w:val="40"/>
          <w:szCs w:val="40"/>
        </w:rPr>
        <w:t xml:space="preserve"> учебный год</w:t>
      </w:r>
    </w:p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251579" w:rsidRPr="00251579" w:rsidRDefault="00251579" w:rsidP="00251579"/>
    <w:p w:rsidR="00DE7C91" w:rsidRPr="00251579" w:rsidRDefault="00DE7C91" w:rsidP="00251579">
      <w:pPr>
        <w:sectPr w:rsidR="00DE7C91" w:rsidRPr="00251579" w:rsidSect="00251579">
          <w:type w:val="continuous"/>
          <w:pgSz w:w="11904" w:h="16838"/>
          <w:pgMar w:top="912" w:right="629" w:bottom="1075" w:left="1418" w:header="720" w:footer="720" w:gutter="0"/>
          <w:cols w:space="720"/>
        </w:sectPr>
      </w:pPr>
    </w:p>
    <w:p w:rsidR="005F1987" w:rsidRDefault="005F1987" w:rsidP="005845CF">
      <w:pPr>
        <w:spacing w:after="0" w:line="360" w:lineRule="auto"/>
        <w:ind w:left="14" w:right="67" w:hanging="14"/>
        <w:jc w:val="center"/>
        <w:rPr>
          <w:b/>
          <w:szCs w:val="24"/>
        </w:rPr>
      </w:pPr>
      <w:r>
        <w:rPr>
          <w:b/>
          <w:szCs w:val="24"/>
        </w:rPr>
        <w:lastRenderedPageBreak/>
        <w:t>Пояснительная записка</w:t>
      </w:r>
    </w:p>
    <w:p w:rsidR="005D6AE2" w:rsidRDefault="00071A9A" w:rsidP="00081486">
      <w:pPr>
        <w:spacing w:after="0" w:line="360" w:lineRule="auto"/>
        <w:ind w:left="11" w:right="67" w:firstLine="839"/>
        <w:contextualSpacing/>
        <w:rPr>
          <w:szCs w:val="24"/>
        </w:rPr>
      </w:pPr>
      <w:r w:rsidRPr="005D6AE2">
        <w:rPr>
          <w:szCs w:val="24"/>
        </w:rPr>
        <w:t>Учебный план составлен на основании</w:t>
      </w:r>
      <w:r w:rsidR="005D6AE2">
        <w:rPr>
          <w:szCs w:val="24"/>
        </w:rPr>
        <w:t>: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</w:pPr>
      <w:r>
        <w:t>- Федеральн</w:t>
      </w:r>
      <w:r w:rsidR="00081486">
        <w:t>ого</w:t>
      </w:r>
      <w:r>
        <w:t xml:space="preserve"> закон</w:t>
      </w:r>
      <w:r w:rsidR="00081486">
        <w:t>а</w:t>
      </w:r>
      <w:r>
        <w:t xml:space="preserve"> от 29.12.2012 №273-ФЗ «Об образовании в Российской Федерации»; 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</w:pPr>
      <w:r>
        <w:t>- Концепци</w:t>
      </w:r>
      <w:r w:rsidR="00081486">
        <w:t>и</w:t>
      </w:r>
      <w:r>
        <w:t xml:space="preserve"> развития дополнительного образования детей до 2030 года (утверждена распоряжением Правительства РФ от 31.03.2022 № 678-р); 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</w:pPr>
      <w:r>
        <w:t>- Стратеги</w:t>
      </w:r>
      <w:r w:rsidR="00081486">
        <w:t>и</w:t>
      </w:r>
      <w:r>
        <w:t xml:space="preserve"> развития воспитания в Российской Федерации на период до 2025 года (утверждена распоряжением Правительства Российской Федерации от 29 мая 2015 г. № 996-р); </w:t>
      </w:r>
    </w:p>
    <w:p w:rsidR="00081486" w:rsidRDefault="00081486" w:rsidP="00081486">
      <w:pPr>
        <w:tabs>
          <w:tab w:val="left" w:pos="1536"/>
          <w:tab w:val="left" w:pos="2333"/>
          <w:tab w:val="left" w:pos="3834"/>
          <w:tab w:val="left" w:pos="5340"/>
          <w:tab w:val="left" w:pos="6783"/>
          <w:tab w:val="left" w:pos="7325"/>
          <w:tab w:val="left" w:pos="8712"/>
          <w:tab w:val="left" w:pos="9254"/>
        </w:tabs>
        <w:spacing w:after="0" w:line="360" w:lineRule="auto"/>
        <w:ind w:left="11" w:firstLine="839"/>
        <w:contextualSpacing/>
      </w:pPr>
      <w:r>
        <w:t>- Стратегии социально-экономического развития Самарской области на период до 2030 года (утверждена постановлением Правительства Самарской области от 12.07.201№441);</w:t>
      </w:r>
    </w:p>
    <w:p w:rsidR="00081486" w:rsidRDefault="00081486" w:rsidP="00081486">
      <w:pPr>
        <w:tabs>
          <w:tab w:val="left" w:pos="1536"/>
          <w:tab w:val="left" w:pos="2333"/>
          <w:tab w:val="left" w:pos="3834"/>
          <w:tab w:val="left" w:pos="5340"/>
          <w:tab w:val="left" w:pos="6783"/>
          <w:tab w:val="left" w:pos="7325"/>
          <w:tab w:val="left" w:pos="8712"/>
          <w:tab w:val="left" w:pos="9254"/>
        </w:tabs>
        <w:spacing w:after="0" w:line="360" w:lineRule="auto"/>
        <w:ind w:left="11" w:firstLine="839"/>
        <w:contextualSpacing/>
      </w:pPr>
      <w:r>
        <w:rPr>
          <w:spacing w:val="-4"/>
        </w:rPr>
        <w:t xml:space="preserve">- </w:t>
      </w:r>
      <w:r w:rsidRPr="004F2EC2">
        <w:rPr>
          <w:spacing w:val="-4"/>
        </w:rPr>
        <w:t>Указ</w:t>
      </w:r>
      <w:r>
        <w:rPr>
          <w:spacing w:val="-4"/>
        </w:rPr>
        <w:t>а</w:t>
      </w:r>
      <w:r>
        <w:t xml:space="preserve"> </w:t>
      </w:r>
      <w:r w:rsidRPr="004F2EC2">
        <w:rPr>
          <w:spacing w:val="-2"/>
        </w:rPr>
        <w:t>Президента</w:t>
      </w:r>
      <w:r>
        <w:t xml:space="preserve"> </w:t>
      </w:r>
      <w:r w:rsidRPr="004F2EC2">
        <w:rPr>
          <w:spacing w:val="-2"/>
        </w:rPr>
        <w:t>Российской</w:t>
      </w:r>
      <w:r>
        <w:t xml:space="preserve"> </w:t>
      </w:r>
      <w:r w:rsidRPr="004F2EC2">
        <w:rPr>
          <w:spacing w:val="-2"/>
        </w:rPr>
        <w:t>Федерации</w:t>
      </w:r>
      <w:r>
        <w:t xml:space="preserve"> </w:t>
      </w:r>
      <w:r w:rsidRPr="004F2EC2">
        <w:rPr>
          <w:spacing w:val="-5"/>
        </w:rPr>
        <w:t>от</w:t>
      </w:r>
      <w:r>
        <w:t xml:space="preserve">  </w:t>
      </w:r>
      <w:r w:rsidRPr="004F2EC2">
        <w:rPr>
          <w:spacing w:val="-2"/>
        </w:rPr>
        <w:t>07.05.2018</w:t>
      </w:r>
      <w:r>
        <w:t xml:space="preserve"> </w:t>
      </w:r>
      <w:r w:rsidRPr="004F2EC2">
        <w:rPr>
          <w:spacing w:val="-10"/>
        </w:rPr>
        <w:t>№</w:t>
      </w:r>
      <w:r>
        <w:t xml:space="preserve"> </w:t>
      </w:r>
      <w:r w:rsidRPr="004F2EC2">
        <w:rPr>
          <w:spacing w:val="-5"/>
        </w:rPr>
        <w:t>204</w:t>
      </w:r>
      <w:r>
        <w:rPr>
          <w:spacing w:val="-5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 период до 2024 года»;</w:t>
      </w:r>
    </w:p>
    <w:p w:rsidR="00081486" w:rsidRDefault="00081486" w:rsidP="00081486">
      <w:pPr>
        <w:pStyle w:val="ad"/>
        <w:spacing w:after="0" w:line="360" w:lineRule="auto"/>
        <w:ind w:left="11" w:right="26" w:firstLine="839"/>
        <w:contextualSpacing/>
        <w:jc w:val="both"/>
        <w:rPr>
          <w:color w:val="000000"/>
        </w:rPr>
      </w:pPr>
      <w:r>
        <w:rPr>
          <w:color w:val="000000"/>
        </w:rPr>
        <w:t>- Распоряжения Правительства РФ от 21.06.2023 № № 1630–р «Об утверждении Стратегии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развития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беспилотной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авиации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Федерации на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период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2030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года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 на перспективу до 2035 года и плана мероприятий по ее реализации»;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</w:pPr>
      <w:r>
        <w:t>- Приказ</w:t>
      </w:r>
      <w:r w:rsidR="00081486">
        <w:t>а</w:t>
      </w:r>
      <w:r>
        <w:t xml:space="preserve">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</w:pPr>
      <w:r>
        <w:t>- Постановлени</w:t>
      </w:r>
      <w:r w:rsidR="00081486">
        <w:t>я</w:t>
      </w:r>
      <w:r>
        <w:t xml:space="preserve"> Главного государственного санитарного врача Российской Федерации от 28 сентября 2020 №28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молодежи»; 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  <w:rPr>
          <w:szCs w:val="24"/>
        </w:rPr>
      </w:pPr>
      <w:r>
        <w:rPr>
          <w:szCs w:val="24"/>
        </w:rPr>
        <w:t xml:space="preserve">- </w:t>
      </w:r>
      <w:r w:rsidRPr="005D6AE2">
        <w:rPr>
          <w:szCs w:val="24"/>
        </w:rPr>
        <w:t xml:space="preserve">Устава ГБОУ СО </w:t>
      </w:r>
      <w:r>
        <w:rPr>
          <w:szCs w:val="24"/>
        </w:rPr>
        <w:t>«</w:t>
      </w:r>
      <w:r w:rsidRPr="005D6AE2">
        <w:rPr>
          <w:szCs w:val="24"/>
        </w:rPr>
        <w:t xml:space="preserve">Лицей </w:t>
      </w:r>
      <w:r>
        <w:rPr>
          <w:szCs w:val="24"/>
        </w:rPr>
        <w:t>№</w:t>
      </w:r>
      <w:r w:rsidRPr="005D6AE2">
        <w:rPr>
          <w:szCs w:val="24"/>
        </w:rPr>
        <w:t>57 (Базовая школа РАН</w:t>
      </w:r>
      <w:r>
        <w:rPr>
          <w:szCs w:val="24"/>
        </w:rPr>
        <w:t>)»;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</w:pPr>
      <w:r>
        <w:rPr>
          <w:szCs w:val="24"/>
        </w:rPr>
        <w:t xml:space="preserve">- </w:t>
      </w:r>
      <w:r>
        <w:t>Положения о структурном подразделении центра дополнительного образования «Альянс» государственного бюджетного общеобразовательного учреждения Самарской области «Лицей № 57 (Базовая школа Российской академии наук)»;</w:t>
      </w:r>
    </w:p>
    <w:p w:rsidR="00150752" w:rsidRDefault="00150752" w:rsidP="00081486">
      <w:pPr>
        <w:spacing w:after="0" w:line="360" w:lineRule="auto"/>
        <w:ind w:left="11" w:right="67" w:firstLine="839"/>
        <w:contextualSpacing/>
        <w:rPr>
          <w:szCs w:val="24"/>
        </w:rPr>
      </w:pPr>
      <w:r>
        <w:rPr>
          <w:szCs w:val="24"/>
        </w:rPr>
        <w:t xml:space="preserve">- иных нормативно-правовых актов, регламентирующих деятельность </w:t>
      </w:r>
      <w:r w:rsidR="00DF0EB3">
        <w:rPr>
          <w:szCs w:val="24"/>
        </w:rPr>
        <w:t xml:space="preserve">образовательной организации </w:t>
      </w:r>
      <w:r>
        <w:rPr>
          <w:szCs w:val="24"/>
        </w:rPr>
        <w:t>в сфере дополнительного образования.</w:t>
      </w:r>
    </w:p>
    <w:p w:rsidR="00150752" w:rsidRPr="005D6AE2" w:rsidRDefault="00150752" w:rsidP="005845CF">
      <w:pPr>
        <w:spacing w:after="0" w:line="360" w:lineRule="auto"/>
        <w:ind w:left="14" w:right="67" w:firstLine="837"/>
        <w:rPr>
          <w:szCs w:val="24"/>
        </w:rPr>
      </w:pPr>
    </w:p>
    <w:p w:rsidR="005F1987" w:rsidRPr="005F1987" w:rsidRDefault="005F1987" w:rsidP="005F1987">
      <w:pPr>
        <w:spacing w:after="0" w:line="360" w:lineRule="auto"/>
        <w:ind w:left="14" w:right="67" w:firstLine="837"/>
        <w:jc w:val="center"/>
        <w:rPr>
          <w:b/>
          <w:szCs w:val="24"/>
        </w:rPr>
      </w:pPr>
      <w:r w:rsidRPr="005F1987">
        <w:rPr>
          <w:b/>
          <w:szCs w:val="24"/>
        </w:rPr>
        <w:t>Цели и задачи</w:t>
      </w: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Структурное подразделение центр</w:t>
      </w:r>
      <w:r w:rsidR="00150752">
        <w:rPr>
          <w:szCs w:val="24"/>
        </w:rPr>
        <w:t>а</w:t>
      </w:r>
      <w:r w:rsidRPr="005D6AE2">
        <w:rPr>
          <w:szCs w:val="24"/>
        </w:rPr>
        <w:t xml:space="preserve"> дополнительного образования </w:t>
      </w:r>
      <w:r w:rsidR="00150752">
        <w:rPr>
          <w:noProof/>
          <w:szCs w:val="24"/>
        </w:rPr>
        <w:t>«Альянс»</w:t>
      </w:r>
      <w:r w:rsidR="00081486">
        <w:rPr>
          <w:noProof/>
          <w:szCs w:val="24"/>
        </w:rPr>
        <w:t xml:space="preserve"> </w:t>
      </w:r>
      <w:r w:rsidR="00674618">
        <w:rPr>
          <w:szCs w:val="24"/>
        </w:rPr>
        <w:t xml:space="preserve"> (СП ЦДО «Альянс») </w:t>
      </w:r>
      <w:r w:rsidRPr="005D6AE2">
        <w:rPr>
          <w:szCs w:val="24"/>
        </w:rPr>
        <w:t xml:space="preserve"> организует свою работу для достижения основной цели: формирование и </w:t>
      </w:r>
      <w:r w:rsidRPr="005D6AE2">
        <w:rPr>
          <w:szCs w:val="24"/>
        </w:rPr>
        <w:lastRenderedPageBreak/>
        <w:t>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</w:t>
      </w:r>
      <w:r w:rsidR="00F709CF">
        <w:rPr>
          <w:szCs w:val="24"/>
        </w:rPr>
        <w:t>ац</w:t>
      </w:r>
      <w:r w:rsidRPr="005D6AE2">
        <w:rPr>
          <w:szCs w:val="24"/>
        </w:rPr>
        <w:t>и</w:t>
      </w:r>
      <w:r w:rsidR="00F709CF">
        <w:rPr>
          <w:szCs w:val="24"/>
        </w:rPr>
        <w:t>я</w:t>
      </w:r>
      <w:r w:rsidRPr="005D6AE2">
        <w:rPr>
          <w:szCs w:val="24"/>
        </w:rPr>
        <w:t xml:space="preserve"> их свободного времени. Дополнительное образование детей обеспечивает их адапт</w:t>
      </w:r>
      <w:r w:rsidR="00F709CF">
        <w:rPr>
          <w:szCs w:val="24"/>
        </w:rPr>
        <w:t>ац</w:t>
      </w:r>
      <w:r w:rsidRPr="005D6AE2">
        <w:rPr>
          <w:szCs w:val="24"/>
        </w:rPr>
        <w:t>ию к жизни в обществе, а также выявление и поддержку детей, проявивших выдающиеся способности.</w:t>
      </w: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Дополнительные образовательные программы, принятые к реализации в образовательном процессе учреждения, решают следующие задачи:</w:t>
      </w:r>
    </w:p>
    <w:p w:rsidR="00F709CF" w:rsidRDefault="00F709CF" w:rsidP="005845CF">
      <w:pPr>
        <w:spacing w:after="0" w:line="360" w:lineRule="auto"/>
        <w:ind w:left="14" w:right="67" w:firstLine="837"/>
        <w:rPr>
          <w:noProof/>
          <w:szCs w:val="24"/>
        </w:rPr>
      </w:pPr>
      <w:r>
        <w:rPr>
          <w:szCs w:val="24"/>
        </w:rPr>
        <w:t xml:space="preserve">- </w:t>
      </w:r>
      <w:r w:rsidR="00071A9A" w:rsidRPr="005D6AE2">
        <w:rPr>
          <w:szCs w:val="24"/>
        </w:rPr>
        <w:t xml:space="preserve">обеспечение доступности и качества дополнительного образования; </w:t>
      </w:r>
    </w:p>
    <w:p w:rsidR="00F709CF" w:rsidRDefault="00F709CF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noProof/>
          <w:szCs w:val="24"/>
        </w:rPr>
        <w:t xml:space="preserve">- </w:t>
      </w:r>
      <w:r w:rsidR="00071A9A" w:rsidRPr="005D6AE2">
        <w:rPr>
          <w:szCs w:val="24"/>
        </w:rPr>
        <w:t xml:space="preserve"> внедрение в практику инновационных педагогических технологий, проектов, программ, учебно-методических продуктов, ориентированных на решение новых образовательных задач и повышение мотивации учащихся к обучению в системе дополнительного образования; </w:t>
      </w:r>
    </w:p>
    <w:p w:rsidR="00F709CF" w:rsidRDefault="00F709CF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>-</w:t>
      </w:r>
      <w:r w:rsidR="00071A9A" w:rsidRPr="005D6AE2">
        <w:rPr>
          <w:szCs w:val="24"/>
        </w:rPr>
        <w:t xml:space="preserve"> самосовершенствование учащихся в творческой деятельности; </w:t>
      </w:r>
    </w:p>
    <w:p w:rsidR="00DE7C91" w:rsidRPr="005D6AE2" w:rsidRDefault="00F709CF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 xml:space="preserve">- </w:t>
      </w:r>
      <w:r w:rsidR="00071A9A" w:rsidRPr="005D6AE2">
        <w:rPr>
          <w:szCs w:val="24"/>
        </w:rPr>
        <w:t xml:space="preserve"> социализация учащихся через реализацию их социально-значимой деятельности.</w:t>
      </w:r>
    </w:p>
    <w:p w:rsidR="0012327D" w:rsidRDefault="0012327D" w:rsidP="005845CF">
      <w:pPr>
        <w:spacing w:after="0" w:line="360" w:lineRule="auto"/>
        <w:ind w:left="14" w:right="67" w:firstLine="837"/>
        <w:rPr>
          <w:b/>
          <w:szCs w:val="24"/>
        </w:rPr>
      </w:pPr>
    </w:p>
    <w:p w:rsidR="0012327D" w:rsidRPr="0012327D" w:rsidRDefault="0012327D" w:rsidP="005845CF">
      <w:pPr>
        <w:spacing w:after="0" w:line="360" w:lineRule="auto"/>
        <w:ind w:left="14" w:right="67" w:firstLine="837"/>
        <w:rPr>
          <w:b/>
          <w:szCs w:val="24"/>
        </w:rPr>
      </w:pPr>
      <w:r w:rsidRPr="0012327D">
        <w:rPr>
          <w:b/>
          <w:szCs w:val="24"/>
        </w:rPr>
        <w:t>Содержание дополнительного образования</w:t>
      </w:r>
    </w:p>
    <w:p w:rsidR="00F709CF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Структурное подразделение центр</w:t>
      </w:r>
      <w:r w:rsidR="00F709CF">
        <w:rPr>
          <w:szCs w:val="24"/>
        </w:rPr>
        <w:t>а</w:t>
      </w:r>
      <w:r w:rsidRPr="005D6AE2">
        <w:rPr>
          <w:szCs w:val="24"/>
        </w:rPr>
        <w:t xml:space="preserve"> дополнительного образования </w:t>
      </w:r>
      <w:r w:rsidR="00F709CF">
        <w:rPr>
          <w:szCs w:val="24"/>
        </w:rPr>
        <w:t>«А</w:t>
      </w:r>
      <w:r w:rsidRPr="005D6AE2">
        <w:rPr>
          <w:szCs w:val="24"/>
        </w:rPr>
        <w:t xml:space="preserve">льянс» ГБОУ СО </w:t>
      </w:r>
      <w:r w:rsidR="00F709CF">
        <w:rPr>
          <w:szCs w:val="24"/>
        </w:rPr>
        <w:t>«</w:t>
      </w:r>
      <w:r w:rsidRPr="005D6AE2">
        <w:rPr>
          <w:szCs w:val="24"/>
        </w:rPr>
        <w:t xml:space="preserve">Лицея </w:t>
      </w:r>
      <w:r w:rsidR="00F709CF">
        <w:rPr>
          <w:szCs w:val="24"/>
        </w:rPr>
        <w:t>№</w:t>
      </w:r>
      <w:r w:rsidRPr="005D6AE2">
        <w:rPr>
          <w:szCs w:val="24"/>
        </w:rPr>
        <w:t xml:space="preserve">57 (Базовая школа РАН)» реализует дополнительные общеобразовательные программы по </w:t>
      </w:r>
      <w:r w:rsidR="00C4780D">
        <w:rPr>
          <w:szCs w:val="24"/>
        </w:rPr>
        <w:t>шести</w:t>
      </w:r>
      <w:r w:rsidRPr="005D6AE2">
        <w:rPr>
          <w:szCs w:val="24"/>
        </w:rPr>
        <w:t xml:space="preserve"> направленностям: </w:t>
      </w:r>
    </w:p>
    <w:p w:rsidR="00F709CF" w:rsidRDefault="00F709CF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>-</w:t>
      </w:r>
      <w:r w:rsidR="00071A9A" w:rsidRPr="005D6AE2">
        <w:rPr>
          <w:szCs w:val="24"/>
        </w:rPr>
        <w:t xml:space="preserve"> художественной; </w:t>
      </w:r>
    </w:p>
    <w:p w:rsidR="00F709CF" w:rsidRDefault="00F709CF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>-</w:t>
      </w:r>
      <w:r w:rsidR="00071A9A" w:rsidRPr="005D6AE2">
        <w:rPr>
          <w:szCs w:val="24"/>
        </w:rPr>
        <w:t xml:space="preserve"> технической; </w:t>
      </w:r>
    </w:p>
    <w:p w:rsidR="0079202D" w:rsidRDefault="00F709CF" w:rsidP="005845CF">
      <w:pPr>
        <w:spacing w:after="0" w:line="360" w:lineRule="auto"/>
        <w:ind w:left="14" w:right="67" w:firstLine="837"/>
        <w:rPr>
          <w:noProof/>
          <w:szCs w:val="24"/>
        </w:rPr>
      </w:pPr>
      <w:r>
        <w:rPr>
          <w:szCs w:val="24"/>
        </w:rPr>
        <w:t xml:space="preserve">- </w:t>
      </w:r>
      <w:r w:rsidR="00071A9A" w:rsidRPr="005D6AE2">
        <w:rPr>
          <w:szCs w:val="24"/>
        </w:rPr>
        <w:t xml:space="preserve"> естественнонаучной; </w:t>
      </w:r>
    </w:p>
    <w:p w:rsidR="00DE7C91" w:rsidRDefault="0079202D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noProof/>
          <w:szCs w:val="24"/>
        </w:rPr>
        <w:t>-</w:t>
      </w:r>
      <w:r w:rsidR="00071A9A" w:rsidRPr="005D6AE2">
        <w:rPr>
          <w:szCs w:val="24"/>
        </w:rPr>
        <w:t xml:space="preserve"> физкультурно-спортивной</w:t>
      </w:r>
      <w:r>
        <w:rPr>
          <w:szCs w:val="24"/>
        </w:rPr>
        <w:t>;</w:t>
      </w:r>
    </w:p>
    <w:p w:rsidR="00BA7637" w:rsidRDefault="00BA7637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>- туристско-краеведческой;</w:t>
      </w:r>
    </w:p>
    <w:p w:rsidR="0079202D" w:rsidRPr="005D6AE2" w:rsidRDefault="0079202D" w:rsidP="005845CF">
      <w:pPr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>- социально-гуманитарной.</w:t>
      </w:r>
    </w:p>
    <w:p w:rsidR="00DE7C91" w:rsidRPr="0012327D" w:rsidRDefault="00071A9A" w:rsidP="0012327D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 xml:space="preserve">Содержание образовательного процесса определяется дополнительными </w:t>
      </w:r>
      <w:r w:rsidRPr="0012327D">
        <w:rPr>
          <w:szCs w:val="24"/>
        </w:rPr>
        <w:t xml:space="preserve">образовательными программами, разработанными педагогами дополнительного образования на основе письма министерства образования и науки Самарской области от 03.09.2015 ММО-16-09-01/826-ту о методических рекомендациях по разработке дополнительных общеобразовательных программ, в соответствии с Концепцией развития дополнительного образования в РФ, Стратегии развития воспитания в РФ на период до 2025 года, письма Минобрнауки РФ 11.12.2006 г. </w:t>
      </w:r>
      <w:r w:rsidR="0079202D" w:rsidRPr="0012327D">
        <w:rPr>
          <w:szCs w:val="24"/>
        </w:rPr>
        <w:t>№</w:t>
      </w:r>
      <w:r w:rsidRPr="0012327D">
        <w:rPr>
          <w:szCs w:val="24"/>
        </w:rPr>
        <w:t xml:space="preserve"> 06-1844 «О примерных требованиях к программам дополнительного образования детей» (как методические рекомендации).</w:t>
      </w:r>
    </w:p>
    <w:p w:rsidR="0012327D" w:rsidRPr="0012327D" w:rsidRDefault="0012327D" w:rsidP="0012327D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lastRenderedPageBreak/>
        <w:t>Целью технической направленности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</w:t>
      </w:r>
      <w:r w:rsidR="00081486">
        <w:rPr>
          <w:rFonts w:eastAsiaTheme="minorHAnsi"/>
          <w:szCs w:val="24"/>
          <w:lang w:eastAsia="en-US"/>
        </w:rPr>
        <w:t>, в</w:t>
      </w:r>
      <w:r w:rsidR="00081486">
        <w:t xml:space="preserve"> т.ч.  развитие обучающихся в области моделирования, программирования, пилотирования, а также  формирование знаний и навыков, необходимых для работы с беспилотными авиационными системами, что способствует</w:t>
      </w:r>
      <w:r w:rsidR="00081486">
        <w:rPr>
          <w:spacing w:val="71"/>
        </w:rPr>
        <w:t xml:space="preserve">  </w:t>
      </w:r>
      <w:r w:rsidR="00081486">
        <w:t>развитию</w:t>
      </w:r>
      <w:r w:rsidR="00081486">
        <w:rPr>
          <w:spacing w:val="73"/>
        </w:rPr>
        <w:t xml:space="preserve">  </w:t>
      </w:r>
      <w:r w:rsidR="00081486">
        <w:t>инженерно</w:t>
      </w:r>
      <w:r w:rsidR="00081486">
        <w:rPr>
          <w:spacing w:val="78"/>
        </w:rPr>
        <w:t xml:space="preserve">  </w:t>
      </w:r>
      <w:r w:rsidR="00081486">
        <w:t>–</w:t>
      </w:r>
      <w:r w:rsidR="00081486">
        <w:rPr>
          <w:spacing w:val="71"/>
        </w:rPr>
        <w:t xml:space="preserve">  </w:t>
      </w:r>
      <w:r w:rsidR="00081486">
        <w:t>конструкторского</w:t>
      </w:r>
      <w:r w:rsidR="00081486">
        <w:rPr>
          <w:spacing w:val="73"/>
        </w:rPr>
        <w:t xml:space="preserve">  </w:t>
      </w:r>
      <w:r w:rsidR="00081486">
        <w:t>мышления.</w:t>
      </w:r>
      <w:r w:rsidR="00081486">
        <w:rPr>
          <w:spacing w:val="75"/>
        </w:rPr>
        <w:t xml:space="preserve">  </w:t>
      </w:r>
    </w:p>
    <w:p w:rsidR="0012327D" w:rsidRPr="0012327D" w:rsidRDefault="0012327D" w:rsidP="0012327D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Целью художественной направленности 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 xml:space="preserve"> развитие эстетического восприятия произведений музыкальной культуры, произведений искусства, природы;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 xml:space="preserve">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 xml:space="preserve"> формирование художественно-эстетических знаний, умений и навыков. </w:t>
      </w:r>
    </w:p>
    <w:p w:rsidR="0012327D" w:rsidRPr="0012327D" w:rsidRDefault="0012327D" w:rsidP="0012327D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Целью физкультурно-спортивной направленности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</w:t>
      </w:r>
      <w:r>
        <w:rPr>
          <w:rFonts w:eastAsiaTheme="minorHAnsi"/>
          <w:szCs w:val="24"/>
          <w:lang w:eastAsia="en-US"/>
        </w:rPr>
        <w:t xml:space="preserve"> </w:t>
      </w:r>
      <w:r w:rsidRPr="0012327D">
        <w:rPr>
          <w:rFonts w:eastAsiaTheme="minorHAnsi"/>
          <w:szCs w:val="24"/>
          <w:lang w:eastAsia="en-US"/>
        </w:rPr>
        <w:t>обучающимися предполагает решение следующих задач: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создание условий для развития физической активности с соблюдением гигиенических норм и правил;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 xml:space="preserve"> формирование ответственного отношения к ведению честной игры, к победе и проигрышу;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 xml:space="preserve"> организация межличностного взаимодействия на принципах успеха. </w:t>
      </w:r>
    </w:p>
    <w:p w:rsidR="0012327D" w:rsidRPr="0012327D" w:rsidRDefault="0012327D" w:rsidP="0012327D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 xml:space="preserve">Программы естественнонаучной направленности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</w:t>
      </w:r>
      <w:r>
        <w:rPr>
          <w:rFonts w:eastAsiaTheme="minorHAnsi"/>
          <w:szCs w:val="24"/>
          <w:lang w:eastAsia="en-US"/>
        </w:rPr>
        <w:t xml:space="preserve">астрономии, </w:t>
      </w:r>
      <w:r w:rsidRPr="0012327D">
        <w:rPr>
          <w:rFonts w:eastAsiaTheme="minorHAnsi"/>
          <w:szCs w:val="24"/>
          <w:lang w:eastAsia="en-US"/>
        </w:rPr>
        <w:t xml:space="preserve">математике, физике, способствуют формированию интереса к научно-исследовательской деятельности обучающихся. </w:t>
      </w:r>
    </w:p>
    <w:p w:rsidR="0012327D" w:rsidRPr="0012327D" w:rsidRDefault="0012327D" w:rsidP="0012327D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lastRenderedPageBreak/>
        <w:t>Целью туристско-краеведческой направленности является совершенствование системы образования на основе изучения родного края с использованием туристско-краеведческой деятельности. Задачи: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усвоение комплекса краеведческих знаний о природе, истории и культуре родного края;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создание условий в образовательном пространстве для проявления и развития ключевых компетентностей школьников;</w:t>
      </w:r>
    </w:p>
    <w:p w:rsidR="0012327D" w:rsidRPr="0012327D" w:rsidRDefault="0012327D" w:rsidP="0012327D">
      <w:pPr>
        <w:pStyle w:val="aa"/>
        <w:numPr>
          <w:ilvl w:val="0"/>
          <w:numId w:val="3"/>
        </w:numPr>
        <w:spacing w:after="0" w:line="360" w:lineRule="auto"/>
        <w:ind w:left="10" w:right="0" w:firstLine="841"/>
        <w:rPr>
          <w:rFonts w:eastAsiaTheme="minorHAnsi"/>
          <w:szCs w:val="24"/>
          <w:lang w:eastAsia="en-US"/>
        </w:rPr>
      </w:pPr>
      <w:r w:rsidRPr="0012327D">
        <w:rPr>
          <w:rFonts w:eastAsiaTheme="minorHAnsi"/>
          <w:szCs w:val="24"/>
          <w:lang w:eastAsia="en-US"/>
        </w:rPr>
        <w:t>формирование потребности в активной жизненной позиции по сохранению и преобразованию родного края</w:t>
      </w:r>
      <w:r>
        <w:rPr>
          <w:rFonts w:eastAsiaTheme="minorHAnsi"/>
          <w:szCs w:val="24"/>
          <w:lang w:eastAsia="en-US"/>
        </w:rPr>
        <w:t>.</w:t>
      </w:r>
      <w:r w:rsidRPr="0012327D">
        <w:rPr>
          <w:rFonts w:eastAsiaTheme="minorHAnsi"/>
          <w:szCs w:val="24"/>
          <w:lang w:eastAsia="en-US"/>
        </w:rPr>
        <w:t xml:space="preserve"> </w:t>
      </w:r>
    </w:p>
    <w:p w:rsidR="0012327D" w:rsidRPr="00CF3114" w:rsidRDefault="0012327D" w:rsidP="00CF3114">
      <w:pPr>
        <w:spacing w:after="0" w:line="360" w:lineRule="auto"/>
        <w:ind w:firstLine="841"/>
        <w:rPr>
          <w:szCs w:val="24"/>
        </w:rPr>
      </w:pPr>
      <w:r w:rsidRPr="0012327D">
        <w:rPr>
          <w:rFonts w:eastAsiaTheme="minorHAnsi"/>
          <w:szCs w:val="24"/>
          <w:lang w:eastAsia="en-US"/>
        </w:rPr>
        <w:t>Социально-</w:t>
      </w:r>
      <w:r>
        <w:rPr>
          <w:rFonts w:eastAsiaTheme="minorHAnsi"/>
          <w:szCs w:val="24"/>
          <w:lang w:eastAsia="en-US"/>
        </w:rPr>
        <w:t>гуманитарная</w:t>
      </w:r>
      <w:r w:rsidRPr="0012327D">
        <w:rPr>
          <w:rFonts w:eastAsiaTheme="minorHAnsi"/>
          <w:szCs w:val="24"/>
          <w:lang w:eastAsia="en-US"/>
        </w:rPr>
        <w:t xml:space="preserve"> направленность 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социально-</w:t>
      </w:r>
      <w:r>
        <w:rPr>
          <w:rFonts w:eastAsiaTheme="minorHAnsi"/>
          <w:szCs w:val="24"/>
          <w:lang w:eastAsia="en-US"/>
        </w:rPr>
        <w:t>гуманитарного</w:t>
      </w:r>
      <w:r w:rsidRPr="0012327D">
        <w:rPr>
          <w:rFonts w:eastAsiaTheme="minorHAnsi"/>
          <w:szCs w:val="24"/>
          <w:lang w:eastAsia="en-US"/>
        </w:rPr>
        <w:t xml:space="preserve">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</w:t>
      </w:r>
      <w:r w:rsidRPr="00CF3114">
        <w:rPr>
          <w:rFonts w:eastAsiaTheme="minorHAnsi"/>
          <w:szCs w:val="24"/>
          <w:lang w:eastAsia="en-US"/>
        </w:rPr>
        <w:t>очертить профессиональные перспективы.</w:t>
      </w:r>
    </w:p>
    <w:p w:rsidR="00CF3114" w:rsidRPr="00CF3114" w:rsidRDefault="00CF3114" w:rsidP="00CF3114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Используемые методы организации образовательной деятельности дополнительного образования: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практические (упражнения, самостоятельные задания);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наглядные (наглядные пособия, технические средства обучения);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демонстрационные (экскурсии, посещение культурологических учреждений);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дидактические (использование обучающих пособий);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иллюстративные (использование иллюстративного материала художественной и периодической печати);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словесные (объяснение, рассказ, беседа, описание, разъяснение);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игровые (основаны на игровой деятельности воспитанников);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ассоциативные;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технологические (использование различных педагогических технологий в организации работы с детьми);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lastRenderedPageBreak/>
        <w:t>репродуктивные (форма овладения материалом, основанная на воспроизводящей функции памяти)</w:t>
      </w:r>
      <w:r>
        <w:rPr>
          <w:rFonts w:eastAsiaTheme="minorHAnsi"/>
          <w:szCs w:val="24"/>
          <w:lang w:eastAsia="en-US"/>
        </w:rPr>
        <w:t>, и</w:t>
      </w:r>
      <w:r w:rsidRPr="00CF3114">
        <w:rPr>
          <w:rFonts w:eastAsiaTheme="minorHAnsi"/>
          <w:szCs w:val="24"/>
          <w:lang w:eastAsia="en-US"/>
        </w:rPr>
        <w:t>спользуются при повторении, закреплении;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объяснительно-иллюстративные (объяснение, описание на иллюстративном фактическом материале);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проблемные (проблемная ситуация, научный поиск);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частично-поисковые (предположения, самостоятельность рассуждения, постановка отдельных проблемных вопросов);</w:t>
      </w:r>
    </w:p>
    <w:p w:rsidR="00CF3114" w:rsidRPr="00CF3114" w:rsidRDefault="00CF3114" w:rsidP="00CF3114">
      <w:pPr>
        <w:pStyle w:val="aa"/>
        <w:numPr>
          <w:ilvl w:val="0"/>
          <w:numId w:val="4"/>
        </w:numPr>
        <w:spacing w:after="0" w:line="360" w:lineRule="auto"/>
        <w:ind w:left="0" w:right="0"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исследовательские (самостоятельные наблюдения, исследовательские задания).</w:t>
      </w:r>
    </w:p>
    <w:p w:rsidR="00CF3114" w:rsidRDefault="00CF3114" w:rsidP="00CF3114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>Формы зан</w:t>
      </w:r>
      <w:r>
        <w:rPr>
          <w:rFonts w:eastAsiaTheme="minorHAnsi"/>
          <w:szCs w:val="24"/>
          <w:lang w:eastAsia="en-US"/>
        </w:rPr>
        <w:t>ятий: индивидуальные, групповые и др.</w:t>
      </w:r>
      <w:r w:rsidRPr="00CF3114">
        <w:rPr>
          <w:rFonts w:eastAsiaTheme="minorHAnsi"/>
          <w:szCs w:val="24"/>
          <w:lang w:eastAsia="en-US"/>
        </w:rPr>
        <w:t>.</w:t>
      </w:r>
    </w:p>
    <w:p w:rsidR="00CF3114" w:rsidRPr="00CF3114" w:rsidRDefault="00CF3114" w:rsidP="00CF3114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Форма обучения: очная. Реализация программ может осуществляться с применением дистанционных образовательных технологий.</w:t>
      </w:r>
    </w:p>
    <w:p w:rsidR="00CF3114" w:rsidRPr="003A6792" w:rsidRDefault="00CF3114" w:rsidP="003A6792">
      <w:pPr>
        <w:spacing w:after="0" w:line="360" w:lineRule="auto"/>
        <w:ind w:firstLine="841"/>
        <w:rPr>
          <w:rFonts w:eastAsiaTheme="minorHAnsi"/>
          <w:szCs w:val="24"/>
          <w:lang w:eastAsia="en-US"/>
        </w:rPr>
      </w:pPr>
      <w:r w:rsidRPr="00CF3114">
        <w:rPr>
          <w:rFonts w:eastAsiaTheme="minorHAnsi"/>
          <w:szCs w:val="24"/>
          <w:lang w:eastAsia="en-US"/>
        </w:rPr>
        <w:t xml:space="preserve">Виды занятий: игры (познавательные, творческие, диагностические, ролевые и т.д.), </w:t>
      </w:r>
      <w:r w:rsidRPr="003A6792">
        <w:rPr>
          <w:rFonts w:eastAsiaTheme="minorHAnsi"/>
          <w:szCs w:val="24"/>
          <w:lang w:eastAsia="en-US"/>
        </w:rPr>
        <w:t>конкурс, фестиваль, соревнование, экскурсия, концерт, выставка, викторина и т.д.</w:t>
      </w:r>
    </w:p>
    <w:p w:rsidR="00CF3114" w:rsidRPr="003A6792" w:rsidRDefault="00CF3114" w:rsidP="003A6792">
      <w:pPr>
        <w:spacing w:after="0" w:line="360" w:lineRule="auto"/>
        <w:ind w:firstLine="841"/>
        <w:contextualSpacing/>
        <w:rPr>
          <w:rFonts w:eastAsiaTheme="minorHAnsi"/>
          <w:szCs w:val="24"/>
          <w:lang w:eastAsia="en-US"/>
        </w:rPr>
      </w:pPr>
    </w:p>
    <w:p w:rsidR="003A6792" w:rsidRPr="003A6792" w:rsidRDefault="003A6792" w:rsidP="003A6792">
      <w:pPr>
        <w:spacing w:after="0" w:line="360" w:lineRule="auto"/>
        <w:ind w:firstLine="709"/>
        <w:contextualSpacing/>
        <w:rPr>
          <w:rFonts w:eastAsiaTheme="minorHAnsi"/>
          <w:b/>
          <w:szCs w:val="24"/>
          <w:lang w:eastAsia="en-US"/>
        </w:rPr>
      </w:pPr>
      <w:r w:rsidRPr="003A6792">
        <w:rPr>
          <w:rFonts w:eastAsiaTheme="minorHAnsi"/>
          <w:b/>
          <w:szCs w:val="24"/>
          <w:lang w:eastAsia="en-US"/>
        </w:rPr>
        <w:t xml:space="preserve">Условия реализации  программ дополнительного образования 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 xml:space="preserve">Организационно-педагогические условия направлены на развитие системы дополнительного образования детей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 xml:space="preserve">Занятиями по программам дополнительного образования охвачены дети в возрасте от </w:t>
      </w:r>
      <w:r>
        <w:rPr>
          <w:rFonts w:eastAsiaTheme="minorHAnsi"/>
          <w:szCs w:val="24"/>
          <w:lang w:eastAsia="en-US"/>
        </w:rPr>
        <w:t>6</w:t>
      </w:r>
      <w:r w:rsidRPr="003A6792">
        <w:rPr>
          <w:rFonts w:eastAsiaTheme="minorHAnsi"/>
          <w:szCs w:val="24"/>
          <w:lang w:eastAsia="en-US"/>
        </w:rPr>
        <w:t xml:space="preserve"> до 18 лет. Каждый ребенок может заниматься в одно</w:t>
      </w:r>
      <w:r>
        <w:rPr>
          <w:rFonts w:eastAsiaTheme="minorHAnsi"/>
          <w:szCs w:val="24"/>
          <w:lang w:eastAsia="en-US"/>
        </w:rPr>
        <w:t>м</w:t>
      </w:r>
      <w:r w:rsidRPr="003A6792">
        <w:rPr>
          <w:rFonts w:eastAsiaTheme="minorHAnsi"/>
          <w:szCs w:val="24"/>
          <w:lang w:eastAsia="en-US"/>
        </w:rPr>
        <w:t xml:space="preserve"> или нескольких </w:t>
      </w:r>
      <w:r>
        <w:rPr>
          <w:rFonts w:eastAsiaTheme="minorHAnsi"/>
          <w:szCs w:val="24"/>
          <w:lang w:eastAsia="en-US"/>
        </w:rPr>
        <w:t>объединений</w:t>
      </w:r>
      <w:r w:rsidRPr="003A6792">
        <w:rPr>
          <w:rFonts w:eastAsiaTheme="minorHAnsi"/>
          <w:szCs w:val="24"/>
          <w:lang w:eastAsia="en-US"/>
        </w:rPr>
        <w:t xml:space="preserve">. 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Продолжительность занятий исчисляется в академических часах – 40</w:t>
      </w:r>
      <w:r>
        <w:rPr>
          <w:rFonts w:eastAsiaTheme="minorHAnsi"/>
          <w:szCs w:val="24"/>
          <w:lang w:eastAsia="en-US"/>
        </w:rPr>
        <w:t>-45</w:t>
      </w:r>
      <w:r w:rsidRPr="003A6792">
        <w:rPr>
          <w:rFonts w:eastAsiaTheme="minorHAnsi"/>
          <w:szCs w:val="24"/>
          <w:lang w:eastAsia="en-US"/>
        </w:rPr>
        <w:t xml:space="preserve"> минут. </w:t>
      </w:r>
    </w:p>
    <w:p w:rsidR="003A6792" w:rsidRPr="005B0707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Учебный год в объединениях дополнительного образования начинается с</w:t>
      </w:r>
      <w:r w:rsidR="00935DE3">
        <w:rPr>
          <w:rFonts w:eastAsiaTheme="minorHAnsi"/>
          <w:szCs w:val="24"/>
          <w:lang w:eastAsia="en-US"/>
        </w:rPr>
        <w:t>о</w:t>
      </w:r>
      <w:r w:rsidRPr="003A6792">
        <w:rPr>
          <w:rFonts w:eastAsiaTheme="minorHAnsi"/>
          <w:szCs w:val="24"/>
          <w:lang w:eastAsia="en-US"/>
        </w:rPr>
        <w:t xml:space="preserve"> </w:t>
      </w:r>
      <w:r w:rsidR="00935DE3">
        <w:rPr>
          <w:rFonts w:eastAsiaTheme="minorHAnsi"/>
          <w:szCs w:val="24"/>
          <w:lang w:eastAsia="en-US"/>
        </w:rPr>
        <w:t>2</w:t>
      </w:r>
      <w:r w:rsidRPr="003A6792">
        <w:rPr>
          <w:rFonts w:eastAsiaTheme="minorHAnsi"/>
          <w:szCs w:val="24"/>
          <w:lang w:eastAsia="en-US"/>
        </w:rPr>
        <w:t xml:space="preserve"> сентября 20</w:t>
      </w:r>
      <w:r>
        <w:rPr>
          <w:rFonts w:eastAsiaTheme="minorHAnsi"/>
          <w:szCs w:val="24"/>
          <w:lang w:eastAsia="en-US"/>
        </w:rPr>
        <w:t>2</w:t>
      </w:r>
      <w:r w:rsidR="00081486">
        <w:rPr>
          <w:rFonts w:eastAsiaTheme="minorHAnsi"/>
          <w:szCs w:val="24"/>
          <w:lang w:eastAsia="en-US"/>
        </w:rPr>
        <w:t>4</w:t>
      </w:r>
      <w:r w:rsidRPr="003A6792">
        <w:rPr>
          <w:rFonts w:eastAsiaTheme="minorHAnsi"/>
          <w:szCs w:val="24"/>
          <w:lang w:eastAsia="en-US"/>
        </w:rPr>
        <w:t xml:space="preserve"> года и </w:t>
      </w:r>
      <w:r w:rsidRPr="005B0707">
        <w:rPr>
          <w:rFonts w:eastAsiaTheme="minorHAnsi"/>
          <w:szCs w:val="24"/>
          <w:lang w:eastAsia="en-US"/>
        </w:rPr>
        <w:t>заканчивается 31 августа 202</w:t>
      </w:r>
      <w:r w:rsidR="00081486">
        <w:rPr>
          <w:rFonts w:eastAsiaTheme="minorHAnsi"/>
          <w:szCs w:val="24"/>
          <w:lang w:eastAsia="en-US"/>
        </w:rPr>
        <w:t>5</w:t>
      </w:r>
      <w:r w:rsidRPr="005B0707">
        <w:rPr>
          <w:rFonts w:eastAsiaTheme="minorHAnsi"/>
          <w:szCs w:val="24"/>
          <w:lang w:eastAsia="en-US"/>
        </w:rPr>
        <w:t xml:space="preserve"> года. </w:t>
      </w:r>
    </w:p>
    <w:p w:rsidR="003A6792" w:rsidRPr="005B0707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szCs w:val="24"/>
          <w:lang w:eastAsia="en-US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программы.</w:t>
      </w:r>
    </w:p>
    <w:p w:rsidR="003A6792" w:rsidRPr="005B0707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szCs w:val="24"/>
          <w:lang w:eastAsia="en-US"/>
        </w:rPr>
        <w:t>Срок освоения программы – учебный год.</w:t>
      </w:r>
    </w:p>
    <w:p w:rsidR="003A6792" w:rsidRPr="005B0707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szCs w:val="24"/>
          <w:lang w:eastAsia="en-US"/>
        </w:rPr>
        <w:lastRenderedPageBreak/>
        <w:t>Прием детей в объединения осуществляется по желанию обучающихся (родителей (законных представителей)</w:t>
      </w:r>
      <w:r w:rsidR="00150752">
        <w:rPr>
          <w:rFonts w:eastAsiaTheme="minorHAnsi"/>
          <w:szCs w:val="24"/>
          <w:lang w:eastAsia="en-US"/>
        </w:rPr>
        <w:t>)</w:t>
      </w:r>
      <w:r w:rsidRPr="005B0707">
        <w:rPr>
          <w:rFonts w:eastAsiaTheme="minorHAnsi"/>
          <w:szCs w:val="24"/>
          <w:lang w:eastAsia="en-US"/>
        </w:rPr>
        <w:t xml:space="preserve">. </w:t>
      </w:r>
    </w:p>
    <w:p w:rsidR="003A6792" w:rsidRPr="005B0707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szCs w:val="24"/>
          <w:lang w:eastAsia="en-US"/>
        </w:rPr>
        <w:t>Обучение ведется в соответствии с календарным учебным графиком и учебным планом.</w:t>
      </w:r>
    </w:p>
    <w:p w:rsidR="003A6792" w:rsidRPr="005B0707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szCs w:val="24"/>
          <w:lang w:eastAsia="en-US"/>
        </w:rPr>
        <w:t>В СП ЦДО «Альянс» ГБОУ СО «Лицей №57 (Базовая школа РАН)» созданы необходимые условия для организации дополнительного образования:</w:t>
      </w:r>
    </w:p>
    <w:p w:rsidR="003A6792" w:rsidRPr="005B0707" w:rsidRDefault="003A6792" w:rsidP="003A6792">
      <w:pPr>
        <w:spacing w:after="0" w:line="360" w:lineRule="auto"/>
        <w:ind w:firstLine="709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b/>
          <w:szCs w:val="24"/>
          <w:lang w:eastAsia="en-US"/>
        </w:rPr>
        <w:t>Кадровые условия</w:t>
      </w:r>
      <w:r w:rsidRPr="005B0707">
        <w:rPr>
          <w:rFonts w:eastAsiaTheme="minorHAnsi"/>
          <w:szCs w:val="24"/>
          <w:lang w:eastAsia="en-US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3A6792" w:rsidRPr="005B0707" w:rsidRDefault="003A6792" w:rsidP="003A6792">
      <w:pPr>
        <w:spacing w:after="0" w:line="360" w:lineRule="auto"/>
        <w:ind w:firstLine="709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b/>
          <w:szCs w:val="24"/>
          <w:lang w:eastAsia="en-US"/>
        </w:rPr>
        <w:t>Психологические условия</w:t>
      </w:r>
      <w:r w:rsidRPr="005B0707">
        <w:rPr>
          <w:rFonts w:eastAsiaTheme="minorHAnsi"/>
          <w:szCs w:val="24"/>
          <w:lang w:eastAsia="en-US"/>
        </w:rPr>
        <w:t xml:space="preserve"> 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</w:t>
      </w:r>
    </w:p>
    <w:p w:rsidR="003A6792" w:rsidRPr="005B0707" w:rsidRDefault="003A6792" w:rsidP="003A6792">
      <w:pPr>
        <w:spacing w:after="0" w:line="360" w:lineRule="auto"/>
        <w:ind w:firstLine="709"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b/>
          <w:szCs w:val="24"/>
          <w:lang w:eastAsia="en-US"/>
        </w:rPr>
        <w:t>Материально-технические условия</w:t>
      </w:r>
      <w:r w:rsidRPr="005B0707">
        <w:rPr>
          <w:rFonts w:eastAsiaTheme="minorHAnsi"/>
          <w:szCs w:val="24"/>
          <w:lang w:eastAsia="en-US"/>
        </w:rPr>
        <w:t xml:space="preserve"> обеспечивают:</w:t>
      </w:r>
    </w:p>
    <w:p w:rsidR="003A6792" w:rsidRPr="003A6792" w:rsidRDefault="003A6792" w:rsidP="003A6792">
      <w:pPr>
        <w:numPr>
          <w:ilvl w:val="0"/>
          <w:numId w:val="5"/>
        </w:numPr>
        <w:spacing w:after="0" w:line="360" w:lineRule="auto"/>
        <w:ind w:left="0" w:right="0" w:firstLine="709"/>
        <w:contextualSpacing/>
        <w:rPr>
          <w:rFonts w:eastAsiaTheme="minorHAnsi"/>
          <w:szCs w:val="24"/>
          <w:lang w:eastAsia="en-US"/>
        </w:rPr>
      </w:pPr>
      <w:r w:rsidRPr="005B0707">
        <w:rPr>
          <w:rFonts w:eastAsiaTheme="minorHAnsi"/>
          <w:szCs w:val="24"/>
          <w:lang w:eastAsia="en-US"/>
        </w:rPr>
        <w:t>возможность достижения</w:t>
      </w:r>
      <w:r w:rsidRPr="003A6792">
        <w:rPr>
          <w:rFonts w:eastAsiaTheme="minorHAnsi"/>
          <w:szCs w:val="24"/>
          <w:lang w:eastAsia="en-US"/>
        </w:rPr>
        <w:t xml:space="preserve"> обучающимися определенных результатов;</w:t>
      </w:r>
    </w:p>
    <w:p w:rsidR="003A6792" w:rsidRPr="003A6792" w:rsidRDefault="003A6792" w:rsidP="003A6792">
      <w:pPr>
        <w:numPr>
          <w:ilvl w:val="0"/>
          <w:numId w:val="5"/>
        </w:numPr>
        <w:spacing w:after="0" w:line="360" w:lineRule="auto"/>
        <w:ind w:left="0" w:right="0" w:firstLine="709"/>
        <w:contextualSpacing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Кабинеты оборудованы интерактивными досками, экранами, обеспечивающими информационную среду для эксперимента и наглядной деятельности, имеется выход в сеть «Интернет».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Для занятий по художественной направленности имеется актовый зал, кабинеты технологии</w:t>
      </w:r>
      <w:r>
        <w:rPr>
          <w:rFonts w:eastAsiaTheme="minorHAnsi"/>
          <w:szCs w:val="24"/>
          <w:lang w:eastAsia="en-US"/>
        </w:rPr>
        <w:t xml:space="preserve"> и ИЗО, мольберты, канцтовары</w:t>
      </w:r>
      <w:r w:rsidR="00150752">
        <w:rPr>
          <w:rFonts w:eastAsiaTheme="minorHAnsi"/>
          <w:szCs w:val="24"/>
          <w:lang w:eastAsia="en-US"/>
        </w:rPr>
        <w:t>.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3A6792" w:rsidRPr="003A6792" w:rsidRDefault="003A6792" w:rsidP="003A6792">
      <w:pPr>
        <w:spacing w:after="0" w:line="360" w:lineRule="auto"/>
        <w:ind w:firstLine="708"/>
        <w:rPr>
          <w:rFonts w:eastAsiaTheme="minorHAnsi"/>
          <w:szCs w:val="24"/>
          <w:lang w:eastAsia="en-US"/>
        </w:rPr>
      </w:pPr>
      <w:r w:rsidRPr="003A6792">
        <w:rPr>
          <w:rFonts w:eastAsiaTheme="minorHAnsi"/>
          <w:szCs w:val="24"/>
          <w:lang w:eastAsia="en-US"/>
        </w:rPr>
        <w:t>Актовый зал имеет оборудование для проведения массовых мероприятий: микрофоны, колонки, ноутбук, микшерный пульт, микрофонные стойки</w:t>
      </w:r>
      <w:r>
        <w:rPr>
          <w:rFonts w:eastAsiaTheme="minorHAnsi"/>
          <w:szCs w:val="24"/>
          <w:lang w:eastAsia="en-US"/>
        </w:rPr>
        <w:t xml:space="preserve"> </w:t>
      </w:r>
      <w:r w:rsidR="00150752">
        <w:rPr>
          <w:rFonts w:eastAsiaTheme="minorHAnsi"/>
          <w:szCs w:val="24"/>
          <w:lang w:eastAsia="en-US"/>
        </w:rPr>
        <w:t xml:space="preserve">и </w:t>
      </w:r>
      <w:r>
        <w:rPr>
          <w:rFonts w:eastAsiaTheme="minorHAnsi"/>
          <w:szCs w:val="24"/>
          <w:lang w:eastAsia="en-US"/>
        </w:rPr>
        <w:t>др.</w:t>
      </w:r>
    </w:p>
    <w:p w:rsidR="0012327D" w:rsidRDefault="0012327D" w:rsidP="003A6792">
      <w:pPr>
        <w:spacing w:after="0" w:line="360" w:lineRule="auto"/>
        <w:ind w:left="14" w:right="67" w:firstLine="837"/>
        <w:rPr>
          <w:szCs w:val="24"/>
        </w:rPr>
      </w:pPr>
    </w:p>
    <w:p w:rsidR="007755FF" w:rsidRPr="007755FF" w:rsidRDefault="007755FF" w:rsidP="003A6792">
      <w:pPr>
        <w:spacing w:after="0" w:line="360" w:lineRule="auto"/>
        <w:ind w:left="14" w:right="67" w:firstLine="837"/>
        <w:rPr>
          <w:b/>
          <w:szCs w:val="24"/>
        </w:rPr>
      </w:pPr>
      <w:r w:rsidRPr="007755FF">
        <w:rPr>
          <w:b/>
          <w:szCs w:val="24"/>
        </w:rPr>
        <w:t>Учебный план</w:t>
      </w:r>
    </w:p>
    <w:p w:rsidR="00DE7C91" w:rsidRDefault="00071A9A" w:rsidP="0012327D">
      <w:pPr>
        <w:spacing w:after="0" w:line="360" w:lineRule="auto"/>
        <w:ind w:left="14" w:right="67" w:firstLine="837"/>
        <w:rPr>
          <w:szCs w:val="24"/>
        </w:rPr>
      </w:pPr>
      <w:r w:rsidRPr="0012327D">
        <w:rPr>
          <w:szCs w:val="24"/>
        </w:rPr>
        <w:t>На основании методических рекомендаций по подготовке дополнительных общеобразовательных общеразвивающих программ к прохождению процедуры экспертизы для последующего включения в реестр образовательных прогр</w:t>
      </w:r>
      <w:r w:rsidRPr="005D6AE2">
        <w:rPr>
          <w:szCs w:val="24"/>
        </w:rPr>
        <w:t xml:space="preserve">амм системы ПФДО  открыты </w:t>
      </w:r>
      <w:r w:rsidR="005845CF">
        <w:rPr>
          <w:szCs w:val="24"/>
        </w:rPr>
        <w:t xml:space="preserve">следующие </w:t>
      </w:r>
      <w:r w:rsidRPr="005D6AE2">
        <w:rPr>
          <w:szCs w:val="24"/>
        </w:rPr>
        <w:t xml:space="preserve"> дополнительные общеобразовательные программы:</w:t>
      </w:r>
    </w:p>
    <w:tbl>
      <w:tblPr>
        <w:tblStyle w:val="ab"/>
        <w:tblW w:w="5000" w:type="pct"/>
        <w:tblLook w:val="04A0"/>
      </w:tblPr>
      <w:tblGrid>
        <w:gridCol w:w="4504"/>
        <w:gridCol w:w="3061"/>
        <w:gridCol w:w="2410"/>
      </w:tblGrid>
      <w:tr w:rsidR="00150752" w:rsidRPr="00150752" w:rsidTr="001833B5">
        <w:trPr>
          <w:trHeight w:val="671"/>
        </w:trPr>
        <w:tc>
          <w:tcPr>
            <w:tcW w:w="2257" w:type="pct"/>
            <w:vAlign w:val="center"/>
            <w:hideMark/>
          </w:tcPr>
          <w:p w:rsidR="00150752" w:rsidRPr="00150752" w:rsidRDefault="00150752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50752">
              <w:rPr>
                <w:rStyle w:val="ac"/>
                <w:b w:val="0"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0" w:type="auto"/>
            <w:vAlign w:val="center"/>
            <w:hideMark/>
          </w:tcPr>
          <w:p w:rsidR="00150752" w:rsidRPr="00150752" w:rsidRDefault="00150752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50752">
              <w:rPr>
                <w:rStyle w:val="ac"/>
                <w:b w:val="0"/>
                <w:sz w:val="24"/>
                <w:szCs w:val="24"/>
              </w:rPr>
              <w:t>Возраст обучающихся</w:t>
            </w:r>
          </w:p>
        </w:tc>
        <w:tc>
          <w:tcPr>
            <w:tcW w:w="0" w:type="auto"/>
            <w:vAlign w:val="center"/>
            <w:hideMark/>
          </w:tcPr>
          <w:p w:rsidR="00150752" w:rsidRPr="00150752" w:rsidRDefault="00150752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50752">
              <w:rPr>
                <w:rStyle w:val="ac"/>
                <w:b w:val="0"/>
                <w:sz w:val="24"/>
                <w:szCs w:val="24"/>
              </w:rPr>
              <w:t>Срок реализации</w:t>
            </w:r>
          </w:p>
        </w:tc>
      </w:tr>
      <w:tr w:rsidR="00150752" w:rsidRPr="00166A4E" w:rsidTr="00C2566D">
        <w:trPr>
          <w:trHeight w:val="858"/>
        </w:trPr>
        <w:tc>
          <w:tcPr>
            <w:tcW w:w="5000" w:type="pct"/>
            <w:gridSpan w:val="3"/>
            <w:vAlign w:val="center"/>
            <w:hideMark/>
          </w:tcPr>
          <w:p w:rsidR="00CC3AE7" w:rsidRPr="00166A4E" w:rsidRDefault="00CC3AE7" w:rsidP="00CC3AE7">
            <w:pPr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Дополнительные общеобразовательные общеразвивающие</w:t>
            </w:r>
          </w:p>
          <w:p w:rsidR="00150752" w:rsidRPr="00166A4E" w:rsidRDefault="00150752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программы естественнонаучной направленности</w:t>
            </w:r>
          </w:p>
        </w:tc>
      </w:tr>
      <w:tr w:rsidR="002D5A0F" w:rsidRPr="00166A4E" w:rsidTr="001833B5">
        <w:tc>
          <w:tcPr>
            <w:tcW w:w="2257" w:type="pct"/>
            <w:hideMark/>
          </w:tcPr>
          <w:p w:rsidR="002D5A0F" w:rsidRPr="005B0707" w:rsidRDefault="002D5A0F" w:rsidP="002D5A0F">
            <w:pPr>
              <w:jc w:val="left"/>
              <w:rPr>
                <w:color w:val="auto"/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«</w:t>
            </w:r>
            <w:hyperlink r:id="rId9" w:tgtFrame="_blank" w:history="1">
              <w:r w:rsidRPr="005B0707">
                <w:rPr>
                  <w:color w:val="auto"/>
                  <w:sz w:val="24"/>
                  <w:szCs w:val="24"/>
                </w:rPr>
                <w:t>Астрономус</w:t>
              </w:r>
            </w:hyperlink>
            <w:r w:rsidRPr="005B0707">
              <w:rPr>
                <w:color w:val="auto"/>
                <w:sz w:val="24"/>
                <w:szCs w:val="24"/>
              </w:rPr>
              <w:t>»</w:t>
            </w:r>
            <w:hyperlink r:id="rId10" w:tgtFrame="_blank" w:history="1">
              <w:r w:rsidRPr="005B0707">
                <w:rPr>
                  <w:color w:val="auto"/>
                  <w:sz w:val="24"/>
                  <w:szCs w:val="24"/>
                </w:rPr>
                <w:t> </w:t>
              </w:r>
            </w:hyperlink>
          </w:p>
        </w:tc>
        <w:tc>
          <w:tcPr>
            <w:tcW w:w="0" w:type="auto"/>
            <w:hideMark/>
          </w:tcPr>
          <w:p w:rsidR="002D5A0F" w:rsidRPr="00166A4E" w:rsidRDefault="002D5A0F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14-18 лет</w:t>
            </w:r>
          </w:p>
        </w:tc>
        <w:tc>
          <w:tcPr>
            <w:tcW w:w="0" w:type="auto"/>
            <w:hideMark/>
          </w:tcPr>
          <w:p w:rsidR="002D5A0F" w:rsidRPr="00166A4E" w:rsidRDefault="002D5A0F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2D5A0F" w:rsidRPr="00166A4E" w:rsidTr="001833B5">
        <w:tc>
          <w:tcPr>
            <w:tcW w:w="2257" w:type="pct"/>
            <w:hideMark/>
          </w:tcPr>
          <w:p w:rsidR="002D5A0F" w:rsidRPr="005B0707" w:rsidRDefault="002D5A0F" w:rsidP="002D5A0F">
            <w:pPr>
              <w:jc w:val="left"/>
              <w:rPr>
                <w:color w:val="auto"/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«</w:t>
            </w:r>
            <w:hyperlink r:id="rId11" w:tgtFrame="_blank" w:history="1">
              <w:r w:rsidRPr="005B0707">
                <w:rPr>
                  <w:color w:val="auto"/>
                  <w:sz w:val="24"/>
                  <w:szCs w:val="24"/>
                </w:rPr>
                <w:t>Основы экономики и финансов</w:t>
              </w:r>
            </w:hyperlink>
            <w:r w:rsidRPr="005B0707">
              <w:rPr>
                <w:color w:val="auto"/>
                <w:sz w:val="24"/>
                <w:szCs w:val="24"/>
              </w:rPr>
              <w:t>» </w:t>
            </w:r>
          </w:p>
        </w:tc>
        <w:tc>
          <w:tcPr>
            <w:tcW w:w="0" w:type="auto"/>
            <w:hideMark/>
          </w:tcPr>
          <w:p w:rsidR="002D5A0F" w:rsidRPr="00166A4E" w:rsidRDefault="002D5A0F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13-18 лет</w:t>
            </w:r>
          </w:p>
        </w:tc>
        <w:tc>
          <w:tcPr>
            <w:tcW w:w="0" w:type="auto"/>
            <w:hideMark/>
          </w:tcPr>
          <w:p w:rsidR="002D5A0F" w:rsidRPr="00166A4E" w:rsidRDefault="002D5A0F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50752" w:rsidRPr="00166A4E" w:rsidTr="001833B5">
        <w:tc>
          <w:tcPr>
            <w:tcW w:w="2257" w:type="pct"/>
            <w:hideMark/>
          </w:tcPr>
          <w:p w:rsidR="00150752" w:rsidRPr="00166A4E" w:rsidRDefault="002D5A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2" w:tgtFrame="_blank" w:history="1">
              <w:r w:rsidR="00150752"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Конструирование</w:t>
              </w:r>
            </w:hyperlink>
            <w:r>
              <w:t>»</w:t>
            </w:r>
            <w:r w:rsidR="00150752"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8-10 лет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7" w:type="pct"/>
            <w:hideMark/>
          </w:tcPr>
          <w:p w:rsidR="001F0E0F" w:rsidRPr="005B0707" w:rsidRDefault="001F0E0F" w:rsidP="002D5A0F">
            <w:pPr>
              <w:contextualSpacing/>
              <w:jc w:val="left"/>
              <w:rPr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3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Конструирование</w:t>
              </w:r>
            </w:hyperlink>
            <w:r>
              <w:t>+»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1F0E0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7-8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1F0E0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  <w:tr w:rsidR="00150752" w:rsidRPr="00166A4E" w:rsidTr="001833B5">
        <w:tc>
          <w:tcPr>
            <w:tcW w:w="2257" w:type="pct"/>
            <w:hideMark/>
          </w:tcPr>
          <w:p w:rsidR="00150752" w:rsidRPr="00166A4E" w:rsidRDefault="002D5A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4" w:tgtFrame="_blank" w:history="1">
              <w:r w:rsidR="00150752"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Учусь творчески мыслить + </w:t>
              </w:r>
            </w:hyperlink>
            <w:r>
              <w:t>»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6-7 лет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50752" w:rsidRPr="00166A4E" w:rsidTr="001833B5">
        <w:tc>
          <w:tcPr>
            <w:tcW w:w="2257" w:type="pct"/>
            <w:hideMark/>
          </w:tcPr>
          <w:p w:rsidR="00150752" w:rsidRPr="00166A4E" w:rsidRDefault="002D5A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5" w:tgtFrame="_blank" w:history="1">
              <w:r w:rsidR="00150752"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Увлекательная математика</w:t>
              </w:r>
            </w:hyperlink>
            <w:r>
              <w:t>»</w:t>
            </w:r>
            <w:r w:rsidR="00150752"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2 года</w:t>
            </w:r>
          </w:p>
        </w:tc>
      </w:tr>
      <w:tr w:rsidR="00995771" w:rsidRPr="00166A4E" w:rsidTr="001833B5">
        <w:tc>
          <w:tcPr>
            <w:tcW w:w="2257" w:type="pct"/>
            <w:hideMark/>
          </w:tcPr>
          <w:p w:rsidR="00995771" w:rsidRPr="00166A4E" w:rsidRDefault="00995771" w:rsidP="005525D8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6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Увлекательная математика</w:t>
              </w:r>
            </w:hyperlink>
            <w:r>
              <w:t>+»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95771" w:rsidRPr="00166A4E" w:rsidRDefault="00995771" w:rsidP="005525D8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  <w:hideMark/>
          </w:tcPr>
          <w:p w:rsidR="00995771" w:rsidRPr="00166A4E" w:rsidRDefault="00995771" w:rsidP="009957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6A4E">
              <w:rPr>
                <w:sz w:val="24"/>
                <w:szCs w:val="24"/>
              </w:rPr>
              <w:t xml:space="preserve"> год</w:t>
            </w:r>
          </w:p>
        </w:tc>
      </w:tr>
      <w:tr w:rsidR="00150752" w:rsidRPr="00166A4E" w:rsidTr="00C2566D">
        <w:trPr>
          <w:trHeight w:val="838"/>
        </w:trPr>
        <w:tc>
          <w:tcPr>
            <w:tcW w:w="5000" w:type="pct"/>
            <w:gridSpan w:val="3"/>
            <w:vAlign w:val="center"/>
            <w:hideMark/>
          </w:tcPr>
          <w:p w:rsidR="00CC3AE7" w:rsidRPr="00166A4E" w:rsidRDefault="00CC3AE7" w:rsidP="00CC3AE7">
            <w:pPr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Дополнительные общеобразовательные общеразвивающие</w:t>
            </w:r>
          </w:p>
          <w:p w:rsidR="00150752" w:rsidRPr="00166A4E" w:rsidRDefault="00150752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программы технической направленности</w:t>
            </w:r>
          </w:p>
        </w:tc>
      </w:tr>
      <w:tr w:rsidR="00150752" w:rsidRPr="00166A4E" w:rsidTr="001833B5">
        <w:tc>
          <w:tcPr>
            <w:tcW w:w="2257" w:type="pct"/>
            <w:hideMark/>
          </w:tcPr>
          <w:p w:rsidR="00150752" w:rsidRPr="00166A4E" w:rsidRDefault="002D5A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</w:rPr>
              <w:t xml:space="preserve">технической </w:t>
            </w:r>
            <w:r w:rsidRPr="005B0707">
              <w:rPr>
                <w:sz w:val="24"/>
                <w:szCs w:val="24"/>
              </w:rPr>
              <w:t xml:space="preserve">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7" w:tgtFrame="_blank" w:history="1">
              <w:r w:rsidR="00150752"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Юнармейцы Поволжья</w:t>
              </w:r>
            </w:hyperlink>
            <w:r>
              <w:t>»</w:t>
            </w:r>
            <w:r w:rsidR="00150752"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10-18 лет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50752" w:rsidRPr="00166A4E" w:rsidTr="001833B5">
        <w:tc>
          <w:tcPr>
            <w:tcW w:w="2257" w:type="pct"/>
            <w:hideMark/>
          </w:tcPr>
          <w:p w:rsidR="00150752" w:rsidRPr="00166A4E" w:rsidRDefault="002D5A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</w:rPr>
              <w:t xml:space="preserve">технической </w:t>
            </w:r>
            <w:r w:rsidRPr="005B0707">
              <w:rPr>
                <w:sz w:val="24"/>
                <w:szCs w:val="24"/>
              </w:rPr>
              <w:t xml:space="preserve">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8" w:tgtFrame="_blank" w:history="1">
              <w:r w:rsidR="00150752"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Конструирование и дизайн</w:t>
              </w:r>
            </w:hyperlink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10-12 лет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50752" w:rsidRPr="00166A4E" w:rsidTr="001833B5">
        <w:tc>
          <w:tcPr>
            <w:tcW w:w="2257" w:type="pct"/>
            <w:hideMark/>
          </w:tcPr>
          <w:p w:rsidR="00150752" w:rsidRPr="00166A4E" w:rsidRDefault="002D5A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</w:rPr>
              <w:t xml:space="preserve">технической </w:t>
            </w:r>
            <w:r w:rsidRPr="005B0707">
              <w:rPr>
                <w:sz w:val="24"/>
                <w:szCs w:val="24"/>
              </w:rPr>
              <w:t xml:space="preserve">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19" w:tgtFrame="_blank" w:history="1">
              <w:r w:rsidR="00150752"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Олимпиадная робототехника</w:t>
              </w:r>
            </w:hyperlink>
            <w:r>
              <w:t>»</w:t>
            </w:r>
            <w:r w:rsidR="00150752"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11-14 лет</w:t>
            </w:r>
          </w:p>
        </w:tc>
        <w:tc>
          <w:tcPr>
            <w:tcW w:w="0" w:type="auto"/>
            <w:hideMark/>
          </w:tcPr>
          <w:p w:rsidR="00150752" w:rsidRPr="00166A4E" w:rsidRDefault="00150752" w:rsidP="001F0E0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7" w:type="pct"/>
            <w:hideMark/>
          </w:tcPr>
          <w:p w:rsidR="001F0E0F" w:rsidRPr="005B0707" w:rsidRDefault="001F0E0F" w:rsidP="001F0E0F">
            <w:pPr>
              <w:contextualSpacing/>
              <w:jc w:val="left"/>
              <w:rPr>
                <w:szCs w:val="24"/>
              </w:rPr>
            </w:pPr>
            <w:r w:rsidRPr="005B0707">
              <w:rPr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</w:rPr>
              <w:t xml:space="preserve">технической </w:t>
            </w:r>
            <w:r w:rsidRPr="005B0707">
              <w:rPr>
                <w:sz w:val="24"/>
                <w:szCs w:val="24"/>
              </w:rPr>
              <w:t xml:space="preserve">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20" w:tgtFrame="_blank" w:history="1">
              <w:r>
                <w:rPr>
                  <w:rStyle w:val="a5"/>
                  <w:color w:val="auto"/>
                  <w:sz w:val="24"/>
                  <w:szCs w:val="24"/>
                  <w:u w:val="none"/>
                </w:rPr>
                <w:t>БАС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1F0E0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12-17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1F0E0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5B0707" w:rsidRDefault="001F0E0F" w:rsidP="00212C05">
            <w:pPr>
              <w:contextualSpacing/>
              <w:jc w:val="left"/>
              <w:rPr>
                <w:szCs w:val="24"/>
              </w:rPr>
            </w:pPr>
            <w:r w:rsidRPr="005B0707">
              <w:rPr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</w:rPr>
              <w:t xml:space="preserve">технической </w:t>
            </w:r>
            <w:r w:rsidRPr="005B0707">
              <w:rPr>
                <w:sz w:val="24"/>
                <w:szCs w:val="24"/>
              </w:rPr>
              <w:t xml:space="preserve"> направленности</w:t>
            </w:r>
            <w:r w:rsidRPr="005B070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hyperlink r:id="rId21" w:tgtFrame="_blank" w:history="1">
              <w:r>
                <w:rPr>
                  <w:rStyle w:val="a5"/>
                  <w:color w:val="auto"/>
                  <w:sz w:val="24"/>
                  <w:szCs w:val="24"/>
                  <w:u w:val="none"/>
                </w:rPr>
                <w:t>БАС</w:t>
              </w:r>
            </w:hyperlink>
            <w:r>
              <w:t>+»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1F0E0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12-17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1F0E0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  <w:tr w:rsidR="001F0E0F" w:rsidRPr="00166A4E" w:rsidTr="00C2566D">
        <w:trPr>
          <w:trHeight w:val="820"/>
        </w:trPr>
        <w:tc>
          <w:tcPr>
            <w:tcW w:w="5000" w:type="pct"/>
            <w:gridSpan w:val="3"/>
            <w:vAlign w:val="center"/>
            <w:hideMark/>
          </w:tcPr>
          <w:p w:rsidR="001F0E0F" w:rsidRPr="00166A4E" w:rsidRDefault="001F0E0F" w:rsidP="00C2566D">
            <w:pPr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Дополнительные общеобразовательные общеразвивающие</w:t>
            </w:r>
          </w:p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программы социально-гуманитарной  направленности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 xml:space="preserve">социально-гуманитарной  </w:t>
            </w:r>
          </w:p>
          <w:p w:rsidR="001F0E0F" w:rsidRPr="00166A4E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«</w:t>
            </w:r>
            <w:hyperlink r:id="rId22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Юный журналист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11-16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 xml:space="preserve">социально-гуманитарной  </w:t>
            </w:r>
          </w:p>
          <w:p w:rsidR="001F0E0F" w:rsidRPr="00166A4E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3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В мире книг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7-10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C2566D">
        <w:trPr>
          <w:trHeight w:val="830"/>
        </w:trPr>
        <w:tc>
          <w:tcPr>
            <w:tcW w:w="5000" w:type="pct"/>
            <w:gridSpan w:val="3"/>
            <w:vAlign w:val="center"/>
            <w:hideMark/>
          </w:tcPr>
          <w:p w:rsidR="001F0E0F" w:rsidRPr="00166A4E" w:rsidRDefault="001F0E0F" w:rsidP="00C2566D">
            <w:pPr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Дополнительные общеобразовательные общеразвивающие</w:t>
            </w:r>
          </w:p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программы физкультурно-спортивной направленности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физкультурно-спортивной</w:t>
            </w:r>
          </w:p>
          <w:p w:rsidR="001F0E0F" w:rsidRPr="00166A4E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4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Баскетбол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5B5391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7-15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5B5391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5B5391" w:rsidRDefault="001F0E0F" w:rsidP="002D5A0F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 xml:space="preserve">Дополнительная общеобразовательная </w:t>
            </w:r>
            <w:r w:rsidRPr="005B5391">
              <w:rPr>
                <w:sz w:val="24"/>
                <w:szCs w:val="24"/>
              </w:rPr>
              <w:t>общеразвивающая программа  физкультурно-спортивной</w:t>
            </w:r>
          </w:p>
          <w:p w:rsidR="001F0E0F" w:rsidRPr="00166A4E" w:rsidRDefault="001F0E0F" w:rsidP="005B5391">
            <w:pPr>
              <w:contextualSpacing/>
              <w:jc w:val="left"/>
              <w:rPr>
                <w:sz w:val="24"/>
                <w:szCs w:val="24"/>
              </w:rPr>
            </w:pPr>
            <w:r w:rsidRPr="005B5391">
              <w:rPr>
                <w:sz w:val="24"/>
                <w:szCs w:val="24"/>
              </w:rPr>
              <w:t>направленности  «</w:t>
            </w:r>
            <w:r w:rsidR="005B5391" w:rsidRPr="005B5391">
              <w:rPr>
                <w:sz w:val="24"/>
                <w:szCs w:val="24"/>
              </w:rPr>
              <w:t xml:space="preserve">Общая физическая подготовка. ОФП </w:t>
            </w:r>
            <w:r w:rsidRPr="005B5391">
              <w:rPr>
                <w:sz w:val="24"/>
                <w:szCs w:val="24"/>
              </w:rP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5B5391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10-17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5B5391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C2566D">
        <w:trPr>
          <w:trHeight w:val="836"/>
        </w:trPr>
        <w:tc>
          <w:tcPr>
            <w:tcW w:w="5000" w:type="pct"/>
            <w:gridSpan w:val="3"/>
            <w:vAlign w:val="center"/>
            <w:hideMark/>
          </w:tcPr>
          <w:p w:rsidR="001F0E0F" w:rsidRPr="00166A4E" w:rsidRDefault="001F0E0F" w:rsidP="00C2566D">
            <w:pPr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Дополнительные общеобразовательные общеразвивающие</w:t>
            </w:r>
          </w:p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программы художественной направленности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5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Театр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10-17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2 года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6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Вокалисты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7-17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7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Арт-студия "Фактура цвета"</w:t>
              </w:r>
            </w:hyperlink>
            <w:r w:rsidRPr="00166A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10-15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8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Студия танца "Юла"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7-14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29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Студия танца "Юла" +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 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7-14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30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Танцуем вальс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16-18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1F0E0F" w:rsidP="00850543">
            <w:pPr>
              <w:contextualSpacing/>
              <w:jc w:val="left"/>
              <w:rPr>
                <w:sz w:val="24"/>
                <w:szCs w:val="24"/>
              </w:rPr>
            </w:pPr>
            <w:r w:rsidRPr="005B0707">
              <w:rPr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t xml:space="preserve">  </w:t>
            </w:r>
            <w:r w:rsidRPr="00166A4E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 </w:t>
            </w:r>
            <w:r w:rsidRPr="00166A4E">
              <w:rPr>
                <w:sz w:val="24"/>
                <w:szCs w:val="24"/>
              </w:rPr>
              <w:t>направленности</w:t>
            </w:r>
            <w:r>
              <w:t xml:space="preserve">  «</w:t>
            </w:r>
            <w:hyperlink r:id="rId31" w:tgtFrame="_blank" w:history="1">
              <w:r w:rsidRPr="00166A4E">
                <w:rPr>
                  <w:rStyle w:val="a5"/>
                  <w:color w:val="auto"/>
                  <w:sz w:val="24"/>
                  <w:szCs w:val="24"/>
                  <w:u w:val="none"/>
                </w:rPr>
                <w:t>Школа современного танца</w:t>
              </w:r>
            </w:hyperlink>
            <w:r>
              <w:t>»</w:t>
            </w:r>
            <w:r w:rsidRPr="00166A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6-18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2 года</w:t>
            </w:r>
          </w:p>
        </w:tc>
      </w:tr>
      <w:tr w:rsidR="001F0E0F" w:rsidRPr="00166A4E" w:rsidTr="00C2566D">
        <w:trPr>
          <w:trHeight w:val="824"/>
        </w:trPr>
        <w:tc>
          <w:tcPr>
            <w:tcW w:w="5000" w:type="pct"/>
            <w:gridSpan w:val="3"/>
            <w:vAlign w:val="center"/>
            <w:hideMark/>
          </w:tcPr>
          <w:p w:rsidR="001F0E0F" w:rsidRPr="00166A4E" w:rsidRDefault="001F0E0F" w:rsidP="00C2566D">
            <w:pPr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Дополнительные общеобразовательные общеразвивающие</w:t>
            </w:r>
          </w:p>
          <w:p w:rsidR="001F0E0F" w:rsidRPr="00166A4E" w:rsidRDefault="001F0E0F" w:rsidP="00C2566D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программы туристско-краеведческой направленности</w:t>
            </w:r>
          </w:p>
        </w:tc>
      </w:tr>
      <w:tr w:rsidR="001F0E0F" w:rsidRPr="00166A4E" w:rsidTr="001833B5">
        <w:tc>
          <w:tcPr>
            <w:tcW w:w="2256" w:type="pct"/>
            <w:hideMark/>
          </w:tcPr>
          <w:p w:rsidR="001F0E0F" w:rsidRPr="00166A4E" w:rsidRDefault="007D6566" w:rsidP="00850543">
            <w:pPr>
              <w:contextualSpacing/>
              <w:jc w:val="left"/>
              <w:rPr>
                <w:sz w:val="24"/>
                <w:szCs w:val="24"/>
              </w:rPr>
            </w:pPr>
            <w:hyperlink r:id="rId32" w:tgtFrame="_blank" w:history="1">
              <w:r w:rsidR="001F0E0F" w:rsidRPr="00ED4976">
                <w:rPr>
                  <w:color w:val="auto"/>
                  <w:sz w:val="24"/>
                  <w:szCs w:val="24"/>
                </w:rPr>
                <w:t> </w:t>
              </w:r>
              <w:r w:rsidR="001F0E0F" w:rsidRPr="005B0707">
                <w:rPr>
                  <w:sz w:val="24"/>
                  <w:szCs w:val="24"/>
                </w:rPr>
                <w:t>Дополнительная общеобразовательная общеразвивающая программа</w:t>
              </w:r>
              <w:r w:rsidR="001F0E0F">
                <w:rPr>
                  <w:sz w:val="24"/>
                  <w:szCs w:val="24"/>
                </w:rPr>
                <w:t xml:space="preserve"> </w:t>
              </w:r>
              <w:r w:rsidR="001F0E0F" w:rsidRPr="00ED4976">
                <w:rPr>
                  <w:bCs/>
                  <w:color w:val="auto"/>
                  <w:sz w:val="24"/>
                  <w:szCs w:val="24"/>
                </w:rPr>
                <w:t>туристско-краеведческой направленности</w:t>
              </w:r>
              <w:r w:rsidR="001F0E0F">
                <w:rPr>
                  <w:bCs/>
                  <w:color w:val="auto"/>
                  <w:sz w:val="24"/>
                  <w:szCs w:val="24"/>
                </w:rPr>
                <w:t xml:space="preserve"> «</w:t>
              </w:r>
              <w:r w:rsidR="001F0E0F" w:rsidRPr="00ED4976">
                <w:rPr>
                  <w:color w:val="auto"/>
                  <w:sz w:val="24"/>
                  <w:szCs w:val="24"/>
                </w:rPr>
                <w:t>Образовательный туризм</w:t>
              </w:r>
              <w:r w:rsidR="001F0E0F">
                <w:rPr>
                  <w:color w:val="auto"/>
                  <w:sz w:val="24"/>
                  <w:szCs w:val="24"/>
                </w:rPr>
                <w:t>»</w:t>
              </w:r>
              <w:r w:rsidR="001F0E0F" w:rsidRPr="00ED4976">
                <w:rPr>
                  <w:color w:val="auto"/>
                  <w:sz w:val="24"/>
                  <w:szCs w:val="24"/>
                </w:rPr>
                <w:t> </w:t>
              </w:r>
            </w:hyperlink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11-17 лет</w:t>
            </w:r>
          </w:p>
        </w:tc>
        <w:tc>
          <w:tcPr>
            <w:tcW w:w="0" w:type="auto"/>
            <w:hideMark/>
          </w:tcPr>
          <w:p w:rsidR="001F0E0F" w:rsidRPr="00166A4E" w:rsidRDefault="001F0E0F" w:rsidP="0093625F">
            <w:pPr>
              <w:contextualSpacing/>
              <w:jc w:val="center"/>
              <w:rPr>
                <w:sz w:val="24"/>
                <w:szCs w:val="24"/>
              </w:rPr>
            </w:pPr>
            <w:r w:rsidRPr="00166A4E">
              <w:rPr>
                <w:sz w:val="24"/>
                <w:szCs w:val="24"/>
              </w:rPr>
              <w:t>1 год</w:t>
            </w:r>
          </w:p>
        </w:tc>
      </w:tr>
    </w:tbl>
    <w:p w:rsidR="00150752" w:rsidRDefault="00150752" w:rsidP="0012327D">
      <w:pPr>
        <w:spacing w:after="0" w:line="360" w:lineRule="auto"/>
        <w:ind w:left="14" w:right="67" w:firstLine="837"/>
        <w:rPr>
          <w:szCs w:val="24"/>
        </w:rPr>
      </w:pP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Всего в 202</w:t>
      </w:r>
      <w:r w:rsidR="006C7D4A">
        <w:rPr>
          <w:szCs w:val="24"/>
        </w:rPr>
        <w:t>4</w:t>
      </w:r>
      <w:r w:rsidRPr="005D6AE2">
        <w:rPr>
          <w:szCs w:val="24"/>
        </w:rPr>
        <w:t>-202</w:t>
      </w:r>
      <w:r w:rsidR="006C7D4A">
        <w:rPr>
          <w:szCs w:val="24"/>
        </w:rPr>
        <w:t>5</w:t>
      </w:r>
      <w:r w:rsidRPr="005D6AE2">
        <w:rPr>
          <w:szCs w:val="24"/>
        </w:rPr>
        <w:t xml:space="preserve"> учебном году будет реализовано</w:t>
      </w:r>
      <w:r w:rsidR="00A04AE1">
        <w:rPr>
          <w:szCs w:val="24"/>
        </w:rPr>
        <w:t xml:space="preserve"> </w:t>
      </w:r>
      <w:r w:rsidR="006C7D4A">
        <w:rPr>
          <w:szCs w:val="24"/>
        </w:rPr>
        <w:t xml:space="preserve"> </w:t>
      </w:r>
      <w:r w:rsidRPr="005D6AE2">
        <w:rPr>
          <w:szCs w:val="24"/>
        </w:rPr>
        <w:t xml:space="preserve"> дополнительных общеобразовательных общеразвивающих программ</w:t>
      </w:r>
      <w:r w:rsidR="00850543">
        <w:rPr>
          <w:szCs w:val="24"/>
        </w:rPr>
        <w:t>ы</w:t>
      </w:r>
      <w:r w:rsidRPr="005D6AE2">
        <w:rPr>
          <w:szCs w:val="24"/>
        </w:rPr>
        <w:t>.</w:t>
      </w: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Особенности занятий определяются учебно</w:t>
      </w:r>
      <w:r w:rsidR="007D6A31">
        <w:rPr>
          <w:szCs w:val="24"/>
        </w:rPr>
        <w:t xml:space="preserve">й программой. Предусмотрено 1-2  </w:t>
      </w:r>
      <w:r w:rsidRPr="005D6AE2">
        <w:rPr>
          <w:szCs w:val="24"/>
        </w:rPr>
        <w:t>годичное обучение в зависимости от сроков реализации программы.</w:t>
      </w: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Количество часов на одну учебную группу определяется в зависимости от возраста учащихся, в соответствии с образовательной программой и нормами СанПиН.</w:t>
      </w: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Занятия с детьми организованы в специально оборудованных классах, мастерских и спортивных залах.</w:t>
      </w:r>
    </w:p>
    <w:p w:rsidR="0079202D" w:rsidRDefault="00071A9A" w:rsidP="005845CF">
      <w:pPr>
        <w:tabs>
          <w:tab w:val="left" w:pos="9356"/>
        </w:tabs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>Наполняемость групп на 202</w:t>
      </w:r>
      <w:r w:rsidR="006C7D4A">
        <w:rPr>
          <w:szCs w:val="24"/>
        </w:rPr>
        <w:t>4</w:t>
      </w:r>
      <w:r w:rsidRPr="005D6AE2">
        <w:rPr>
          <w:szCs w:val="24"/>
        </w:rPr>
        <w:t>-202</w:t>
      </w:r>
      <w:r w:rsidR="006C7D4A">
        <w:rPr>
          <w:szCs w:val="24"/>
        </w:rPr>
        <w:t>5</w:t>
      </w:r>
      <w:r w:rsidRPr="005D6AE2">
        <w:rPr>
          <w:szCs w:val="24"/>
        </w:rPr>
        <w:t xml:space="preserve"> учебный год составляет: </w:t>
      </w:r>
    </w:p>
    <w:p w:rsidR="00251579" w:rsidRDefault="0079202D" w:rsidP="005845CF">
      <w:pPr>
        <w:tabs>
          <w:tab w:val="left" w:pos="9356"/>
        </w:tabs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 xml:space="preserve">- </w:t>
      </w:r>
      <w:r w:rsidR="00071A9A" w:rsidRPr="005D6AE2">
        <w:rPr>
          <w:szCs w:val="24"/>
        </w:rPr>
        <w:t xml:space="preserve"> в группах первого года обучения — не менее </w:t>
      </w:r>
      <w:r>
        <w:rPr>
          <w:szCs w:val="24"/>
        </w:rPr>
        <w:t>10</w:t>
      </w:r>
      <w:r w:rsidR="00251579">
        <w:rPr>
          <w:szCs w:val="24"/>
        </w:rPr>
        <w:t xml:space="preserve"> </w:t>
      </w:r>
      <w:r w:rsidR="00071A9A" w:rsidRPr="005D6AE2">
        <w:rPr>
          <w:szCs w:val="24"/>
        </w:rPr>
        <w:t xml:space="preserve">человек; </w:t>
      </w:r>
    </w:p>
    <w:p w:rsidR="00DE7C91" w:rsidRPr="005D6AE2" w:rsidRDefault="00251579" w:rsidP="005845CF">
      <w:pPr>
        <w:tabs>
          <w:tab w:val="left" w:pos="9356"/>
        </w:tabs>
        <w:spacing w:after="0" w:line="360" w:lineRule="auto"/>
        <w:ind w:left="14" w:right="67" w:firstLine="837"/>
        <w:rPr>
          <w:szCs w:val="24"/>
        </w:rPr>
      </w:pPr>
      <w:r>
        <w:rPr>
          <w:szCs w:val="24"/>
        </w:rPr>
        <w:t xml:space="preserve">- </w:t>
      </w:r>
      <w:r w:rsidR="00071A9A" w:rsidRPr="005D6AE2">
        <w:rPr>
          <w:szCs w:val="24"/>
        </w:rPr>
        <w:t xml:space="preserve"> в группах второго года обучения — не менее 15 человек.</w:t>
      </w:r>
    </w:p>
    <w:p w:rsidR="00DE7C91" w:rsidRPr="005D6AE2" w:rsidRDefault="00071A9A" w:rsidP="005845CF">
      <w:pPr>
        <w:spacing w:after="0" w:line="360" w:lineRule="auto"/>
        <w:ind w:left="14" w:right="67" w:firstLine="837"/>
        <w:rPr>
          <w:szCs w:val="24"/>
        </w:rPr>
      </w:pPr>
      <w:r w:rsidRPr="005D6AE2">
        <w:rPr>
          <w:szCs w:val="24"/>
        </w:rPr>
        <w:t xml:space="preserve">Форма обучения детей в </w:t>
      </w:r>
      <w:r w:rsidR="00251579">
        <w:rPr>
          <w:szCs w:val="24"/>
        </w:rPr>
        <w:t>ГБОУ СО «Лицей №57 (Базовая школа РАН)»</w:t>
      </w:r>
      <w:r w:rsidRPr="005D6AE2">
        <w:rPr>
          <w:szCs w:val="24"/>
        </w:rPr>
        <w:t xml:space="preserve"> - очная, продолжительность занятий 40-45 минут</w:t>
      </w:r>
      <w:r w:rsidR="00251579">
        <w:rPr>
          <w:szCs w:val="24"/>
        </w:rPr>
        <w:t xml:space="preserve"> </w:t>
      </w:r>
      <w:r w:rsidRPr="005D6AE2">
        <w:rPr>
          <w:szCs w:val="24"/>
        </w:rPr>
        <w:t xml:space="preserve"> в соответствии с образовательной программой и нормами СанПиН. Для всех дисциплин обязательны теоретические занятия по темам программ.</w:t>
      </w:r>
    </w:p>
    <w:p w:rsidR="00DE7C91" w:rsidRPr="00150752" w:rsidRDefault="00071A9A" w:rsidP="005845CF">
      <w:pPr>
        <w:spacing w:after="0" w:line="360" w:lineRule="auto"/>
        <w:ind w:left="14" w:right="67" w:firstLine="837"/>
      </w:pPr>
      <w:r w:rsidRPr="009E4D4C">
        <w:rPr>
          <w:color w:val="auto"/>
          <w:szCs w:val="24"/>
        </w:rPr>
        <w:t>Данный учебный план рассчитан</w:t>
      </w:r>
      <w:r w:rsidR="00462C65">
        <w:rPr>
          <w:color w:val="auto"/>
          <w:szCs w:val="24"/>
        </w:rPr>
        <w:t xml:space="preserve"> на </w:t>
      </w:r>
      <w:r w:rsidR="00931C29">
        <w:rPr>
          <w:color w:val="auto"/>
          <w:szCs w:val="24"/>
        </w:rPr>
        <w:t>6854</w:t>
      </w:r>
      <w:r w:rsidRPr="009E4D4C">
        <w:rPr>
          <w:color w:val="auto"/>
          <w:szCs w:val="24"/>
        </w:rPr>
        <w:t xml:space="preserve"> час</w:t>
      </w:r>
      <w:r w:rsidR="005179E2">
        <w:rPr>
          <w:color w:val="auto"/>
          <w:szCs w:val="24"/>
        </w:rPr>
        <w:t>а</w:t>
      </w:r>
      <w:r w:rsidR="00084911">
        <w:rPr>
          <w:color w:val="auto"/>
          <w:szCs w:val="24"/>
        </w:rPr>
        <w:t>, к</w:t>
      </w:r>
      <w:r w:rsidRPr="005D6AE2">
        <w:rPr>
          <w:szCs w:val="24"/>
        </w:rPr>
        <w:t xml:space="preserve">оличество учащихся — </w:t>
      </w:r>
      <w:r w:rsidR="00084911">
        <w:rPr>
          <w:szCs w:val="24"/>
        </w:rPr>
        <w:t xml:space="preserve"> 1200 </w:t>
      </w:r>
      <w:r w:rsidRPr="005D6AE2">
        <w:rPr>
          <w:szCs w:val="24"/>
        </w:rPr>
        <w:t>человек</w:t>
      </w:r>
      <w:r w:rsidR="00084911">
        <w:rPr>
          <w:szCs w:val="24"/>
        </w:rPr>
        <w:t>,  к</w:t>
      </w:r>
      <w:r w:rsidR="00E74332">
        <w:rPr>
          <w:szCs w:val="24"/>
        </w:rPr>
        <w:t>о</w:t>
      </w:r>
      <w:r w:rsidRPr="005D6AE2">
        <w:rPr>
          <w:szCs w:val="24"/>
        </w:rPr>
        <w:t xml:space="preserve">личество учебных групп </w:t>
      </w:r>
      <w:r w:rsidR="00084911">
        <w:rPr>
          <w:szCs w:val="24"/>
        </w:rPr>
        <w:t xml:space="preserve"> - </w:t>
      </w:r>
      <w:r w:rsidR="005845CF">
        <w:rPr>
          <w:szCs w:val="24"/>
        </w:rPr>
        <w:t xml:space="preserve"> </w:t>
      </w:r>
      <w:r w:rsidR="00150752">
        <w:rPr>
          <w:szCs w:val="24"/>
        </w:rPr>
        <w:t xml:space="preserve"> </w:t>
      </w:r>
      <w:r w:rsidR="001833B5">
        <w:rPr>
          <w:szCs w:val="24"/>
        </w:rPr>
        <w:t>77</w:t>
      </w:r>
      <w:r w:rsidRPr="005D6AE2">
        <w:rPr>
          <w:szCs w:val="24"/>
        </w:rPr>
        <w:t xml:space="preserve"> групп.</w:t>
      </w:r>
      <w:r w:rsidR="00F149F8">
        <w:rPr>
          <w:szCs w:val="24"/>
        </w:rPr>
        <w:t xml:space="preserve"> </w:t>
      </w:r>
    </w:p>
    <w:sectPr w:rsidR="00DE7C91" w:rsidRPr="00150752" w:rsidSect="00D57657">
      <w:pgSz w:w="11904" w:h="16838"/>
      <w:pgMar w:top="1440" w:right="70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A6" w:rsidRDefault="009F11A6" w:rsidP="00251579">
      <w:pPr>
        <w:spacing w:after="0" w:line="240" w:lineRule="auto"/>
      </w:pPr>
      <w:r>
        <w:separator/>
      </w:r>
    </w:p>
  </w:endnote>
  <w:endnote w:type="continuationSeparator" w:id="0">
    <w:p w:rsidR="009F11A6" w:rsidRDefault="009F11A6" w:rsidP="0025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A6" w:rsidRDefault="009F11A6" w:rsidP="00251579">
      <w:pPr>
        <w:spacing w:after="0" w:line="240" w:lineRule="auto"/>
      </w:pPr>
      <w:r>
        <w:separator/>
      </w:r>
    </w:p>
  </w:footnote>
  <w:footnote w:type="continuationSeparator" w:id="0">
    <w:p w:rsidR="009F11A6" w:rsidRDefault="009F11A6" w:rsidP="0025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96C"/>
    <w:multiLevelType w:val="hybridMultilevel"/>
    <w:tmpl w:val="4D80901A"/>
    <w:lvl w:ilvl="0" w:tplc="F8ACA3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0D814510"/>
    <w:multiLevelType w:val="hybridMultilevel"/>
    <w:tmpl w:val="FFFFFFFF"/>
    <w:lvl w:ilvl="0" w:tplc="69C081EC">
      <w:start w:val="1"/>
      <w:numFmt w:val="bullet"/>
      <w:lvlText w:val="-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84AF6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42548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42E4A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6178E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523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231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EA04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050D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B65D3"/>
    <w:multiLevelType w:val="hybridMultilevel"/>
    <w:tmpl w:val="298C6674"/>
    <w:lvl w:ilvl="0" w:tplc="9D705A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9057F9"/>
    <w:multiLevelType w:val="hybridMultilevel"/>
    <w:tmpl w:val="42CCEDE0"/>
    <w:lvl w:ilvl="0" w:tplc="9D705A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7C91"/>
    <w:rsid w:val="000077B3"/>
    <w:rsid w:val="0002203D"/>
    <w:rsid w:val="00071A9A"/>
    <w:rsid w:val="00081486"/>
    <w:rsid w:val="00084911"/>
    <w:rsid w:val="000A51D0"/>
    <w:rsid w:val="000D0C0C"/>
    <w:rsid w:val="000D1193"/>
    <w:rsid w:val="000E3D97"/>
    <w:rsid w:val="000F23E7"/>
    <w:rsid w:val="0012327D"/>
    <w:rsid w:val="00150752"/>
    <w:rsid w:val="00164B78"/>
    <w:rsid w:val="001833B5"/>
    <w:rsid w:val="001B2592"/>
    <w:rsid w:val="001E4DFF"/>
    <w:rsid w:val="001F0E0F"/>
    <w:rsid w:val="00213466"/>
    <w:rsid w:val="00251579"/>
    <w:rsid w:val="002D5A0F"/>
    <w:rsid w:val="003A2AB0"/>
    <w:rsid w:val="003A6792"/>
    <w:rsid w:val="003B101D"/>
    <w:rsid w:val="003D05E0"/>
    <w:rsid w:val="003E7103"/>
    <w:rsid w:val="00462C65"/>
    <w:rsid w:val="00463D36"/>
    <w:rsid w:val="00465637"/>
    <w:rsid w:val="00492EA5"/>
    <w:rsid w:val="005001EE"/>
    <w:rsid w:val="005179E2"/>
    <w:rsid w:val="0057178E"/>
    <w:rsid w:val="005845CF"/>
    <w:rsid w:val="005A5956"/>
    <w:rsid w:val="005B0707"/>
    <w:rsid w:val="005B5391"/>
    <w:rsid w:val="005C6A18"/>
    <w:rsid w:val="005D6AE2"/>
    <w:rsid w:val="005F1987"/>
    <w:rsid w:val="005F720B"/>
    <w:rsid w:val="00606158"/>
    <w:rsid w:val="0062707F"/>
    <w:rsid w:val="00671DE9"/>
    <w:rsid w:val="00674618"/>
    <w:rsid w:val="006B3E8B"/>
    <w:rsid w:val="006C4CD2"/>
    <w:rsid w:val="006C7D4A"/>
    <w:rsid w:val="006D6C7F"/>
    <w:rsid w:val="006E569A"/>
    <w:rsid w:val="007233D4"/>
    <w:rsid w:val="00735634"/>
    <w:rsid w:val="00762830"/>
    <w:rsid w:val="007755FF"/>
    <w:rsid w:val="007778A7"/>
    <w:rsid w:val="0079202D"/>
    <w:rsid w:val="007B4140"/>
    <w:rsid w:val="007D6058"/>
    <w:rsid w:val="007D6566"/>
    <w:rsid w:val="007D6A31"/>
    <w:rsid w:val="00820B92"/>
    <w:rsid w:val="00824034"/>
    <w:rsid w:val="00850543"/>
    <w:rsid w:val="008839E9"/>
    <w:rsid w:val="008D57F4"/>
    <w:rsid w:val="0090289A"/>
    <w:rsid w:val="00931C29"/>
    <w:rsid w:val="00935DE3"/>
    <w:rsid w:val="0093625F"/>
    <w:rsid w:val="009768B8"/>
    <w:rsid w:val="00995771"/>
    <w:rsid w:val="009C7AE2"/>
    <w:rsid w:val="009E4D4C"/>
    <w:rsid w:val="009F11A6"/>
    <w:rsid w:val="00A04AE1"/>
    <w:rsid w:val="00A5556E"/>
    <w:rsid w:val="00A94900"/>
    <w:rsid w:val="00AA56E4"/>
    <w:rsid w:val="00AD33CA"/>
    <w:rsid w:val="00AD42FF"/>
    <w:rsid w:val="00B422F4"/>
    <w:rsid w:val="00B44CC1"/>
    <w:rsid w:val="00B76B48"/>
    <w:rsid w:val="00BA7637"/>
    <w:rsid w:val="00C4780D"/>
    <w:rsid w:val="00C61029"/>
    <w:rsid w:val="00C80B98"/>
    <w:rsid w:val="00C90A6D"/>
    <w:rsid w:val="00C9106A"/>
    <w:rsid w:val="00CA495C"/>
    <w:rsid w:val="00CB1BC2"/>
    <w:rsid w:val="00CC3AE7"/>
    <w:rsid w:val="00CE207B"/>
    <w:rsid w:val="00CF3114"/>
    <w:rsid w:val="00D07DDF"/>
    <w:rsid w:val="00D22197"/>
    <w:rsid w:val="00D53866"/>
    <w:rsid w:val="00D57657"/>
    <w:rsid w:val="00DB6B32"/>
    <w:rsid w:val="00DC17FA"/>
    <w:rsid w:val="00DD76F9"/>
    <w:rsid w:val="00DE59AE"/>
    <w:rsid w:val="00DE7C91"/>
    <w:rsid w:val="00DF0EB3"/>
    <w:rsid w:val="00E169DB"/>
    <w:rsid w:val="00E50CFF"/>
    <w:rsid w:val="00E64A6F"/>
    <w:rsid w:val="00E70046"/>
    <w:rsid w:val="00E74332"/>
    <w:rsid w:val="00E86FE0"/>
    <w:rsid w:val="00EA34E2"/>
    <w:rsid w:val="00EC61CD"/>
    <w:rsid w:val="00EF5393"/>
    <w:rsid w:val="00F149F8"/>
    <w:rsid w:val="00F555EC"/>
    <w:rsid w:val="00F709CF"/>
    <w:rsid w:val="00F74AA1"/>
    <w:rsid w:val="00FD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A"/>
    <w:pPr>
      <w:spacing w:after="6" w:line="248" w:lineRule="auto"/>
      <w:ind w:left="10" w:righ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9106A"/>
    <w:pPr>
      <w:keepNext/>
      <w:keepLines/>
      <w:spacing w:after="0"/>
      <w:ind w:right="110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06A"/>
    <w:rPr>
      <w:rFonts w:ascii="Times New Roman" w:eastAsia="Times New Roman" w:hAnsi="Times New Roman" w:cs="Times New Roman"/>
      <w:color w:val="000000"/>
      <w:sz w:val="56"/>
    </w:rPr>
  </w:style>
  <w:style w:type="paragraph" w:styleId="a3">
    <w:name w:val="Balloon Text"/>
    <w:basedOn w:val="a"/>
    <w:link w:val="a4"/>
    <w:uiPriority w:val="99"/>
    <w:semiHidden/>
    <w:unhideWhenUsed/>
    <w:rsid w:val="005D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E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headertext">
    <w:name w:val="headertext"/>
    <w:basedOn w:val="a"/>
    <w:rsid w:val="00F709CF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character" w:styleId="a5">
    <w:name w:val="Hyperlink"/>
    <w:basedOn w:val="a0"/>
    <w:uiPriority w:val="99"/>
    <w:unhideWhenUsed/>
    <w:rsid w:val="00F709C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5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579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semiHidden/>
    <w:unhideWhenUsed/>
    <w:rsid w:val="0025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1579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List Paragraph"/>
    <w:basedOn w:val="a"/>
    <w:uiPriority w:val="34"/>
    <w:qFormat/>
    <w:rsid w:val="007D6A31"/>
    <w:pPr>
      <w:ind w:left="720"/>
      <w:contextualSpacing/>
    </w:pPr>
  </w:style>
  <w:style w:type="table" w:styleId="ab">
    <w:name w:val="Table Grid"/>
    <w:basedOn w:val="a1"/>
    <w:uiPriority w:val="59"/>
    <w:rsid w:val="00775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50752"/>
    <w:rPr>
      <w:b/>
      <w:bCs/>
    </w:rPr>
  </w:style>
  <w:style w:type="paragraph" w:styleId="ad">
    <w:name w:val="Body Text"/>
    <w:basedOn w:val="a"/>
    <w:link w:val="ae"/>
    <w:rsid w:val="00081486"/>
    <w:pPr>
      <w:suppressAutoHyphens/>
      <w:spacing w:after="120" w:line="240" w:lineRule="auto"/>
      <w:ind w:left="0" w:right="0"/>
      <w:jc w:val="left"/>
    </w:pPr>
    <w:rPr>
      <w:color w:val="auto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814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6">
    <w:name w:val="Font Style26"/>
    <w:uiPriority w:val="99"/>
    <w:rsid w:val="0008148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chool57.tgl.ru/sp/pic/File/Kazarina/Alyans_2023-2024/Konstruirovanie.pdf" TargetMode="External"/><Relationship Id="rId18" Type="http://schemas.openxmlformats.org/officeDocument/2006/relationships/hyperlink" Target="https://school57.tgl.ru/sp/pic/File/Kazarina/Alyans_2023-2024/Konstruirovanie_i_dizayn_.pdf" TargetMode="External"/><Relationship Id="rId26" Type="http://schemas.openxmlformats.org/officeDocument/2006/relationships/hyperlink" Target="https://school57.tgl.ru/sp/pic/File/Kazarina/Alyans_2023-2024/VOKALISTI_1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57.tgl.ru/sp/pic/File/Kazarina/Alyans_2023-2024/olimpiadnaya_robototehnika_2_1_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chool57.tgl.ru/sp/pic/File/Kazarina/Alyans_2023-2024/Konstruirovanie.pdf" TargetMode="External"/><Relationship Id="rId17" Type="http://schemas.openxmlformats.org/officeDocument/2006/relationships/hyperlink" Target="https://school57.tgl.ru/sp/pic/File/Kazarina/Alyans_2023-2024/Yunarmeytsi_Povoljya_3_.pdf" TargetMode="External"/><Relationship Id="rId25" Type="http://schemas.openxmlformats.org/officeDocument/2006/relationships/hyperlink" Target="https://school57.tgl.ru/sp/pic/File/Kazarina/Alyans_2023-2024/teatr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ol57.tgl.ru/sp/pic/File/Kazarina/Alyans_2023-2024/Uvlekatelnaya_matematika_2_1_.pdf" TargetMode="External"/><Relationship Id="rId20" Type="http://schemas.openxmlformats.org/officeDocument/2006/relationships/hyperlink" Target="https://school57.tgl.ru/sp/pic/File/Kazarina/Alyans_2023-2024/olimpiadnaya_robototehnika_2_1_.pdf" TargetMode="External"/><Relationship Id="rId29" Type="http://schemas.openxmlformats.org/officeDocument/2006/relationships/hyperlink" Target="https://school57.tgl.ru/sp/pic/File/Kazarina/Alyans_2023-2024/YuLA_PLYu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57.tgl.ru/sp/pic/File/Kazarina/ALYaNS_2022-2023/osnovi_ekonomiki_i_finansov.pdf" TargetMode="External"/><Relationship Id="rId24" Type="http://schemas.openxmlformats.org/officeDocument/2006/relationships/hyperlink" Target="https://school57.tgl.ru/sp/pic/File/Kazarina/Alyans_2023-2024/BASKETBOL.pdf" TargetMode="External"/><Relationship Id="rId32" Type="http://schemas.openxmlformats.org/officeDocument/2006/relationships/hyperlink" Target="http://school57.tgl.ru/sp/pic/File/Kazarina/ALYaNS_2022-2023/Obrazovatelniy_turizm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57.tgl.ru/sp/pic/File/Kazarina/Alyans_2023-2024/Uvlekatelnaya_matematika_2_1_.pdf" TargetMode="External"/><Relationship Id="rId23" Type="http://schemas.openxmlformats.org/officeDocument/2006/relationships/hyperlink" Target="https://school57.tgl.ru/sp/pic/File/Kazarina/Alyans_2023-2024/V_mire_knig_1_1_.pdf" TargetMode="External"/><Relationship Id="rId28" Type="http://schemas.openxmlformats.org/officeDocument/2006/relationships/hyperlink" Target="https://school57.tgl.ru/sp/pic/File/Kazarina/Alyans_2023-2024/YuLA.pdf" TargetMode="External"/><Relationship Id="rId10" Type="http://schemas.openxmlformats.org/officeDocument/2006/relationships/hyperlink" Target="http://school57.tgl.ru/sp/pic/File/Kazarina/ALYaNS_2022-2023/Astronomus_.pdf" TargetMode="External"/><Relationship Id="rId19" Type="http://schemas.openxmlformats.org/officeDocument/2006/relationships/hyperlink" Target="https://school57.tgl.ru/sp/pic/File/Kazarina/Alyans_2023-2024/olimpiadnaya_robototehnika_2_1_.pdf" TargetMode="External"/><Relationship Id="rId31" Type="http://schemas.openxmlformats.org/officeDocument/2006/relationships/hyperlink" Target="https://school57.tgl.ru/sp/pic/File/Kazarina/Alyans_2023-2024/Shkola_sovremennogo_tantsa_1_1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57.tgl.ru/sp/pic/File/Kazarina/ALYaNS_2022-2023/Astronomus_.pdf" TargetMode="External"/><Relationship Id="rId14" Type="http://schemas.openxmlformats.org/officeDocument/2006/relationships/hyperlink" Target="https://school57.tgl.ru/sp/pic/File/Kazarina/Alyans_2023-2024/UTM_PLYuS.pdf" TargetMode="External"/><Relationship Id="rId22" Type="http://schemas.openxmlformats.org/officeDocument/2006/relationships/hyperlink" Target="https://school57.tgl.ru/sp/pic/File/Kazarina/Alyans_2023-2024/yuniy_jurnalist_2023-2024_1_.pdf" TargetMode="External"/><Relationship Id="rId27" Type="http://schemas.openxmlformats.org/officeDocument/2006/relationships/hyperlink" Target="https://school57.tgl.ru/sp/pic/File/Kazarina/Alyans_2023-2024/FAKTURA_TsVETA.pdf" TargetMode="External"/><Relationship Id="rId30" Type="http://schemas.openxmlformats.org/officeDocument/2006/relationships/hyperlink" Target="https://school57.tgl.ru/sp/pic/File/Kazarina/Alyans_2023-2024/TANTsUEM_VAL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7D42-4358-4B72-A930-06DB44E0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Elena</cp:lastModifiedBy>
  <cp:revision>3</cp:revision>
  <cp:lastPrinted>2024-09-27T11:16:00Z</cp:lastPrinted>
  <dcterms:created xsi:type="dcterms:W3CDTF">2025-01-17T04:07:00Z</dcterms:created>
  <dcterms:modified xsi:type="dcterms:W3CDTF">2025-01-17T04:07:00Z</dcterms:modified>
</cp:coreProperties>
</file>